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4468" w14:textId="77777777" w:rsidR="008C248E" w:rsidRDefault="001752D7" w:rsidP="0083064C">
      <w:r>
        <w:rPr>
          <w:b/>
        </w:rPr>
        <w:pict w14:anchorId="4A924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73.5pt">
            <v:imagedata r:id="rId4" o:title="SBC Logo"/>
          </v:shape>
        </w:pict>
      </w:r>
      <w:r w:rsidR="0083064C">
        <w:rPr>
          <w:b/>
        </w:rPr>
        <w:tab/>
      </w:r>
      <w:r w:rsidR="008C248E">
        <w:rPr>
          <w:b/>
        </w:rPr>
        <w:t>MATERIAL SAFETY DATA SHEET (MSDS)</w:t>
      </w:r>
    </w:p>
    <w:p w14:paraId="00131863" w14:textId="77777777" w:rsidR="008C248E" w:rsidRDefault="008C248E"/>
    <w:p w14:paraId="779B2FD4" w14:textId="77777777" w:rsidR="008C248E" w:rsidRDefault="008C248E" w:rsidP="0083064C">
      <w:pPr>
        <w:jc w:val="center"/>
        <w:rPr>
          <w:b/>
        </w:rPr>
      </w:pPr>
      <w:r>
        <w:rPr>
          <w:b/>
        </w:rPr>
        <w:t>*** Section 1</w:t>
      </w:r>
      <w:r w:rsidR="00D06AFB">
        <w:rPr>
          <w:b/>
        </w:rPr>
        <w:t xml:space="preserve"> </w:t>
      </w:r>
      <w:r w:rsidR="003D42DE">
        <w:rPr>
          <w:b/>
        </w:rPr>
        <w:t>–</w:t>
      </w:r>
      <w:r w:rsidR="00D06AFB">
        <w:rPr>
          <w:b/>
        </w:rPr>
        <w:t xml:space="preserve"> </w:t>
      </w:r>
      <w:r w:rsidR="003D42DE">
        <w:rPr>
          <w:b/>
        </w:rPr>
        <w:t>IDENTIFICATION</w:t>
      </w:r>
      <w:r>
        <w:rPr>
          <w:b/>
        </w:rPr>
        <w:t>***</w:t>
      </w:r>
    </w:p>
    <w:p w14:paraId="1786DC1E" w14:textId="77777777" w:rsidR="0083064C" w:rsidRDefault="0083064C"/>
    <w:p w14:paraId="2BB73501" w14:textId="77777777" w:rsidR="008C248E" w:rsidRDefault="008C248E">
      <w:r>
        <w:t>Product name</w:t>
      </w:r>
      <w:r>
        <w:tab/>
      </w:r>
      <w:r>
        <w:tab/>
      </w:r>
      <w:r w:rsidR="00D06AFB">
        <w:t xml:space="preserve">SBC </w:t>
      </w:r>
      <w:r w:rsidR="00D317B2">
        <w:t xml:space="preserve">Oasis N </w:t>
      </w:r>
      <w:r w:rsidR="005F01AF">
        <w:tab/>
      </w:r>
      <w:r w:rsidR="005F01AF">
        <w:tab/>
      </w:r>
    </w:p>
    <w:p w14:paraId="2E79337E" w14:textId="77777777" w:rsidR="008C248E" w:rsidRDefault="008C248E">
      <w:r>
        <w:t>Synon</w:t>
      </w:r>
      <w:r w:rsidR="00A2565B">
        <w:t>yms:</w:t>
      </w:r>
      <w:r w:rsidR="00A2565B">
        <w:tab/>
      </w:r>
      <w:r w:rsidR="00A2565B">
        <w:tab/>
        <w:t>None Known</w:t>
      </w:r>
      <w:r w:rsidR="00AA0FFB">
        <w:tab/>
      </w:r>
      <w:r w:rsidR="00AA0FFB">
        <w:tab/>
      </w:r>
      <w:r w:rsidR="00AA0FFB">
        <w:tab/>
      </w:r>
      <w:r w:rsidR="00AA0FFB">
        <w:tab/>
      </w:r>
      <w:r w:rsidR="00AA0FFB">
        <w:tab/>
      </w:r>
      <w:r w:rsidR="00AA0FFB">
        <w:tab/>
      </w:r>
      <w:r w:rsidR="00AA0FFB">
        <w:tab/>
      </w:r>
    </w:p>
    <w:p w14:paraId="7AB9313A" w14:textId="77777777" w:rsidR="008C248E" w:rsidRDefault="008C248E">
      <w:r>
        <w:t>Product Use:</w:t>
      </w:r>
      <w:r>
        <w:tab/>
      </w:r>
      <w:r>
        <w:tab/>
        <w:t>Liquid Fertilizing</w:t>
      </w:r>
      <w:r>
        <w:tab/>
      </w:r>
      <w:r>
        <w:tab/>
      </w:r>
      <w:r>
        <w:tab/>
      </w:r>
      <w:r>
        <w:tab/>
      </w:r>
    </w:p>
    <w:p w14:paraId="2DA270B6" w14:textId="77777777" w:rsidR="008C248E" w:rsidRDefault="008C248E">
      <w:r>
        <w:rPr>
          <w:b/>
        </w:rPr>
        <w:t>Manufacturer:</w:t>
      </w:r>
      <w:r>
        <w:tab/>
      </w:r>
      <w:r>
        <w:tab/>
        <w:t>Soil B</w:t>
      </w:r>
      <w:r w:rsidR="005F01AF">
        <w:t>asics Corporation</w:t>
      </w:r>
      <w:r w:rsidR="005F01AF">
        <w:tab/>
        <w:t>(559) 651-2772</w:t>
      </w:r>
    </w:p>
    <w:p w14:paraId="4BCACCA9" w14:textId="77777777" w:rsidR="008C248E" w:rsidRDefault="005F01AF">
      <w:r>
        <w:tab/>
      </w:r>
      <w:r>
        <w:tab/>
      </w:r>
      <w:r>
        <w:tab/>
        <w:t>17014 Avenue 296</w:t>
      </w:r>
    </w:p>
    <w:p w14:paraId="3E1A415E" w14:textId="77777777" w:rsidR="008C248E" w:rsidRDefault="005F01AF">
      <w:r>
        <w:tab/>
      </w:r>
      <w:r>
        <w:tab/>
      </w:r>
      <w:r>
        <w:tab/>
        <w:t>Visalia, CA  93292</w:t>
      </w:r>
    </w:p>
    <w:p w14:paraId="104A820D" w14:textId="77777777" w:rsidR="008C248E" w:rsidRDefault="008C248E"/>
    <w:p w14:paraId="156BEA77" w14:textId="77777777" w:rsidR="008C248E" w:rsidRDefault="00D06AFB">
      <w:pPr>
        <w:jc w:val="center"/>
        <w:rPr>
          <w:b/>
        </w:rPr>
      </w:pPr>
      <w:r>
        <w:rPr>
          <w:b/>
        </w:rPr>
        <w:t>*** Section 2 – HAZARD IDENTIFICATIONS</w:t>
      </w:r>
      <w:r w:rsidR="008C248E">
        <w:rPr>
          <w:b/>
        </w:rPr>
        <w:t xml:space="preserve"> ***</w:t>
      </w:r>
    </w:p>
    <w:p w14:paraId="680EA47B" w14:textId="001C7039" w:rsidR="00AA0FFB" w:rsidRDefault="00D06AFB">
      <w:pPr>
        <w:rPr>
          <w:noProof/>
        </w:rPr>
      </w:pPr>
      <w:r>
        <w:t>Signal Word:</w:t>
      </w:r>
      <w:r>
        <w:tab/>
      </w:r>
      <w:r>
        <w:tab/>
      </w:r>
      <w:r w:rsidR="00830CAB">
        <w:t>WARNING</w:t>
      </w:r>
      <w:r w:rsidR="0006427E">
        <w:tab/>
      </w:r>
      <w:r w:rsidR="0006427E">
        <w:tab/>
      </w:r>
      <w:r w:rsidR="0006427E">
        <w:tab/>
      </w:r>
    </w:p>
    <w:p w14:paraId="425760D7" w14:textId="77777777" w:rsidR="002A3A43" w:rsidRDefault="002A3A43">
      <w:pPr>
        <w:rPr>
          <w:noProof/>
        </w:rPr>
      </w:pPr>
      <w:r>
        <w:tab/>
      </w:r>
      <w:r>
        <w:tab/>
      </w:r>
      <w:r>
        <w:tab/>
      </w:r>
      <w:r>
        <w:tab/>
      </w:r>
      <w:r>
        <w:tab/>
      </w:r>
      <w:r>
        <w:tab/>
      </w:r>
      <w:r>
        <w:tab/>
      </w:r>
      <w:r w:rsidR="001752D7">
        <w:rPr>
          <w:noProof/>
        </w:rPr>
        <w:pict w14:anchorId="6B9B75A9">
          <v:shape id="_x0000_i1026" type="#_x0000_t75" alt="Image result for warning symbol" style="width:36pt;height:30pt;visibility:visible;mso-wrap-style:square">
            <v:imagedata r:id="rId5" o:title="Image result for warning symbol"/>
          </v:shape>
        </w:pict>
      </w:r>
    </w:p>
    <w:p w14:paraId="14C8E6F1" w14:textId="29DA9A1F" w:rsidR="00D06AFB" w:rsidRDefault="00D06AFB">
      <w:r>
        <w:t>Hazard Statement</w:t>
      </w:r>
      <w:r w:rsidR="008D3D24">
        <w:tab/>
      </w:r>
      <w:r w:rsidR="008D3D24">
        <w:tab/>
      </w:r>
      <w:r w:rsidR="008D3D24">
        <w:tab/>
      </w:r>
      <w:r w:rsidR="008D3D24">
        <w:tab/>
      </w:r>
      <w:r w:rsidR="005A5591">
        <w:tab/>
      </w:r>
      <w:r w:rsidR="005A5591">
        <w:tab/>
      </w:r>
    </w:p>
    <w:p w14:paraId="7A50605F" w14:textId="77777777" w:rsidR="00D06AFB" w:rsidRDefault="00D06AFB">
      <w:r>
        <w:t xml:space="preserve">Skin Irritation: </w:t>
      </w:r>
      <w:r>
        <w:tab/>
      </w:r>
      <w:r>
        <w:tab/>
        <w:t xml:space="preserve">May cause mild </w:t>
      </w:r>
      <w:proofErr w:type="gramStart"/>
      <w:r>
        <w:t>irritation</w:t>
      </w:r>
      <w:proofErr w:type="gramEnd"/>
    </w:p>
    <w:p w14:paraId="788E1EE2" w14:textId="77777777" w:rsidR="00D06AFB" w:rsidRDefault="00D06AFB">
      <w:r>
        <w:t xml:space="preserve">Eye Irritation: </w:t>
      </w:r>
      <w:r>
        <w:tab/>
      </w:r>
      <w:r>
        <w:tab/>
        <w:t xml:space="preserve">May cause </w:t>
      </w:r>
      <w:proofErr w:type="gramStart"/>
      <w:r>
        <w:t>Injury</w:t>
      </w:r>
      <w:proofErr w:type="gramEnd"/>
    </w:p>
    <w:p w14:paraId="7F43C666" w14:textId="77777777" w:rsidR="00D06AFB" w:rsidRDefault="00D06AFB">
      <w:r>
        <w:t xml:space="preserve">Ingestion: </w:t>
      </w:r>
      <w:r>
        <w:tab/>
      </w:r>
      <w:r>
        <w:tab/>
        <w:t>Causes irritation to the digestive and respiratory tract</w:t>
      </w:r>
    </w:p>
    <w:p w14:paraId="661F3276" w14:textId="77777777" w:rsidR="00D06AFB" w:rsidRDefault="00D06AFB">
      <w:r>
        <w:t xml:space="preserve"> </w:t>
      </w:r>
    </w:p>
    <w:p w14:paraId="55DFB900" w14:textId="77777777" w:rsidR="008C248E" w:rsidRDefault="00D06AFB">
      <w:pPr>
        <w:jc w:val="center"/>
        <w:rPr>
          <w:b/>
        </w:rPr>
      </w:pPr>
      <w:r>
        <w:rPr>
          <w:b/>
        </w:rPr>
        <w:t>*** Section 3 –</w:t>
      </w:r>
      <w:r w:rsidR="003D42DE">
        <w:rPr>
          <w:b/>
        </w:rPr>
        <w:t xml:space="preserve"> COMPOSITION/INFORAMTION ON INGREDIENTS</w:t>
      </w:r>
      <w:r w:rsidR="008C248E">
        <w:rPr>
          <w:b/>
        </w:rPr>
        <w:t xml:space="preserve"> ***</w:t>
      </w:r>
    </w:p>
    <w:p w14:paraId="02C91091" w14:textId="77777777" w:rsidR="008C248E" w:rsidRDefault="008C248E"/>
    <w:p w14:paraId="768D3CCD" w14:textId="77777777" w:rsidR="00790383" w:rsidRDefault="00790383">
      <w:r>
        <w:t xml:space="preserve">Component </w:t>
      </w:r>
      <w:r>
        <w:tab/>
      </w:r>
      <w:r>
        <w:tab/>
      </w:r>
      <w:r>
        <w:tab/>
      </w:r>
      <w:r>
        <w:tab/>
      </w:r>
      <w:r>
        <w:tab/>
        <w:t>CAS Number</w:t>
      </w:r>
      <w:r>
        <w:tab/>
      </w:r>
      <w:r>
        <w:tab/>
      </w:r>
      <w:r>
        <w:tab/>
        <w:t>Weight</w:t>
      </w:r>
    </w:p>
    <w:p w14:paraId="2362722C" w14:textId="77777777" w:rsidR="00790383" w:rsidRDefault="00790383">
      <w:r>
        <w:tab/>
      </w:r>
      <w:r>
        <w:tab/>
      </w:r>
      <w:r>
        <w:tab/>
      </w:r>
      <w:r>
        <w:tab/>
      </w:r>
      <w:r>
        <w:tab/>
      </w:r>
      <w:r>
        <w:tab/>
        <w:t xml:space="preserve">  Proprietary</w:t>
      </w:r>
      <w:r>
        <w:tab/>
      </w:r>
      <w:r>
        <w:tab/>
      </w:r>
      <w:r>
        <w:tab/>
        <w:t xml:space="preserve"> 100%</w:t>
      </w:r>
    </w:p>
    <w:p w14:paraId="12C2C98B" w14:textId="77777777" w:rsidR="00D65FD4" w:rsidRDefault="00D65FD4"/>
    <w:p w14:paraId="55BA9EE1" w14:textId="77777777" w:rsidR="008C248E" w:rsidRDefault="008C248E">
      <w:pPr>
        <w:jc w:val="center"/>
        <w:rPr>
          <w:b/>
        </w:rPr>
      </w:pPr>
      <w:r>
        <w:rPr>
          <w:b/>
        </w:rPr>
        <w:t xml:space="preserve">*** Section 4 </w:t>
      </w:r>
      <w:r w:rsidR="000A42BA">
        <w:rPr>
          <w:b/>
        </w:rPr>
        <w:t xml:space="preserve">– </w:t>
      </w:r>
      <w:proofErr w:type="gramStart"/>
      <w:r w:rsidR="000A42BA">
        <w:rPr>
          <w:b/>
        </w:rPr>
        <w:t>FIRST-AID</w:t>
      </w:r>
      <w:proofErr w:type="gramEnd"/>
      <w:r w:rsidR="000A42BA">
        <w:rPr>
          <w:b/>
        </w:rPr>
        <w:t xml:space="preserve"> MESAURES</w:t>
      </w:r>
      <w:r>
        <w:rPr>
          <w:b/>
        </w:rPr>
        <w:t>***</w:t>
      </w:r>
    </w:p>
    <w:p w14:paraId="736DFF38" w14:textId="77777777" w:rsidR="000A42BA" w:rsidRDefault="000A42BA">
      <w:pPr>
        <w:jc w:val="center"/>
        <w:rPr>
          <w:b/>
        </w:rPr>
      </w:pPr>
    </w:p>
    <w:p w14:paraId="5DE4ED3F" w14:textId="77777777" w:rsidR="000A42BA" w:rsidRDefault="000A42BA" w:rsidP="000A42BA">
      <w:r>
        <w:t>Effects of Exposure:</w:t>
      </w:r>
      <w:r>
        <w:tab/>
      </w:r>
      <w:r>
        <w:tab/>
        <w:t>Inhalation:</w:t>
      </w:r>
      <w:r>
        <w:tab/>
      </w:r>
      <w:r>
        <w:tab/>
        <w:t xml:space="preserve">Cannot be </w:t>
      </w:r>
      <w:proofErr w:type="gramStart"/>
      <w:r>
        <w:t>inhaled</w:t>
      </w:r>
      <w:proofErr w:type="gramEnd"/>
    </w:p>
    <w:p w14:paraId="326E64ED" w14:textId="77777777" w:rsidR="000A42BA" w:rsidRDefault="000A42BA" w:rsidP="000A42BA">
      <w:r>
        <w:tab/>
      </w:r>
      <w:r>
        <w:tab/>
      </w:r>
      <w:r>
        <w:tab/>
      </w:r>
      <w:r>
        <w:tab/>
        <w:t>Eyes:</w:t>
      </w:r>
      <w:r>
        <w:tab/>
      </w:r>
      <w:r>
        <w:tab/>
      </w:r>
      <w:r>
        <w:tab/>
        <w:t>May cause injury</w:t>
      </w:r>
    </w:p>
    <w:p w14:paraId="5022A62C" w14:textId="77777777" w:rsidR="000A42BA" w:rsidRDefault="000A42BA" w:rsidP="000A42BA">
      <w:r>
        <w:tab/>
      </w:r>
      <w:r>
        <w:tab/>
      </w:r>
      <w:r>
        <w:tab/>
      </w:r>
      <w:r>
        <w:tab/>
        <w:t>Ingestion:</w:t>
      </w:r>
      <w:r>
        <w:tab/>
      </w:r>
      <w:r>
        <w:tab/>
        <w:t>Causes irritation to the digestive and respiratory tract</w:t>
      </w:r>
    </w:p>
    <w:p w14:paraId="5C4DCA29" w14:textId="77777777" w:rsidR="000A42BA" w:rsidRDefault="000A42BA" w:rsidP="000A42BA">
      <w:r>
        <w:tab/>
      </w:r>
      <w:r>
        <w:tab/>
      </w:r>
      <w:r>
        <w:tab/>
      </w:r>
      <w:r>
        <w:tab/>
        <w:t>Skin:</w:t>
      </w:r>
      <w:r>
        <w:tab/>
      </w:r>
      <w:r>
        <w:tab/>
      </w:r>
      <w:r>
        <w:tab/>
        <w:t>Mild irritation</w:t>
      </w:r>
    </w:p>
    <w:p w14:paraId="2F51817B" w14:textId="77777777" w:rsidR="000A42BA" w:rsidRDefault="000A42BA" w:rsidP="000A42BA">
      <w:r>
        <w:t>EMERGENCY FIRST AID:</w:t>
      </w:r>
      <w:r>
        <w:tab/>
        <w:t>Inhalation:</w:t>
      </w:r>
      <w:r>
        <w:tab/>
      </w:r>
      <w:r>
        <w:tab/>
        <w:t xml:space="preserve">Cannot be </w:t>
      </w:r>
      <w:proofErr w:type="gramStart"/>
      <w:r>
        <w:t>inhaled</w:t>
      </w:r>
      <w:proofErr w:type="gramEnd"/>
    </w:p>
    <w:p w14:paraId="64E10574" w14:textId="77777777" w:rsidR="000A42BA" w:rsidRDefault="000A42BA" w:rsidP="000A42BA">
      <w:r>
        <w:tab/>
      </w:r>
      <w:r>
        <w:tab/>
      </w:r>
      <w:r>
        <w:tab/>
      </w:r>
      <w:r>
        <w:tab/>
        <w:t>Eyes:</w:t>
      </w:r>
      <w:r>
        <w:tab/>
      </w:r>
      <w:r>
        <w:tab/>
      </w:r>
      <w:r>
        <w:tab/>
        <w:t>Wash with tempered water for 15 minutes</w:t>
      </w:r>
    </w:p>
    <w:p w14:paraId="279B0EB4" w14:textId="77777777" w:rsidR="000A42BA" w:rsidRDefault="000A42BA" w:rsidP="000A42BA">
      <w:r>
        <w:tab/>
      </w:r>
      <w:r>
        <w:tab/>
      </w:r>
      <w:r>
        <w:tab/>
      </w:r>
      <w:r>
        <w:tab/>
        <w:t>Ingestion</w:t>
      </w:r>
      <w:r>
        <w:tab/>
      </w:r>
      <w:r>
        <w:tab/>
        <w:t xml:space="preserve">Drink plenty of water or fruit juice.  Obtain the services of a </w:t>
      </w:r>
    </w:p>
    <w:p w14:paraId="028FE7E3" w14:textId="77777777" w:rsidR="000A42BA" w:rsidRDefault="000A42BA" w:rsidP="000A42BA">
      <w:r>
        <w:tab/>
      </w:r>
      <w:r>
        <w:tab/>
      </w:r>
      <w:r>
        <w:tab/>
      </w:r>
      <w:r>
        <w:tab/>
      </w:r>
      <w:r>
        <w:tab/>
      </w:r>
      <w:r>
        <w:tab/>
      </w:r>
      <w:r>
        <w:tab/>
        <w:t>physician immediately.</w:t>
      </w:r>
    </w:p>
    <w:p w14:paraId="65BF906E" w14:textId="77777777" w:rsidR="000A42BA" w:rsidRDefault="000A42BA" w:rsidP="000A42BA">
      <w:r>
        <w:tab/>
      </w:r>
      <w:r>
        <w:tab/>
      </w:r>
      <w:r>
        <w:tab/>
      </w:r>
      <w:r>
        <w:tab/>
        <w:t>Skin:</w:t>
      </w:r>
      <w:r>
        <w:tab/>
      </w:r>
      <w:r>
        <w:tab/>
      </w:r>
      <w:r>
        <w:tab/>
        <w:t>Wash with water</w:t>
      </w:r>
    </w:p>
    <w:p w14:paraId="0114C92C" w14:textId="77777777" w:rsidR="008C248E" w:rsidRDefault="008C248E"/>
    <w:p w14:paraId="1576551C" w14:textId="77777777" w:rsidR="008C248E" w:rsidRDefault="000A42BA">
      <w:pPr>
        <w:jc w:val="center"/>
        <w:rPr>
          <w:b/>
        </w:rPr>
      </w:pPr>
      <w:r w:rsidRPr="00D034B1">
        <w:rPr>
          <w:b/>
        </w:rPr>
        <w:t>*** Section 5- FIRE FIGHTING MESAURES</w:t>
      </w:r>
      <w:r w:rsidR="008C248E" w:rsidRPr="00D034B1">
        <w:rPr>
          <w:b/>
        </w:rPr>
        <w:t>***</w:t>
      </w:r>
    </w:p>
    <w:p w14:paraId="77ABC885" w14:textId="77777777" w:rsidR="0083064C" w:rsidRPr="00D034B1" w:rsidRDefault="0083064C">
      <w:pPr>
        <w:jc w:val="center"/>
        <w:rPr>
          <w:b/>
        </w:rPr>
      </w:pPr>
    </w:p>
    <w:p w14:paraId="1438883F" w14:textId="77777777" w:rsidR="00D034B1" w:rsidRDefault="00D034B1" w:rsidP="00D034B1">
      <w:r w:rsidRPr="00D034B1">
        <w:t>Suitable extinguishing media:</w:t>
      </w:r>
      <w:r>
        <w:tab/>
      </w:r>
      <w:r>
        <w:tab/>
        <w:t xml:space="preserve">No specific firefighting procedures </w:t>
      </w:r>
      <w:proofErr w:type="gramStart"/>
      <w:r>
        <w:t>noted</w:t>
      </w:r>
      <w:proofErr w:type="gramEnd"/>
      <w:r>
        <w:t xml:space="preserve"> </w:t>
      </w:r>
    </w:p>
    <w:p w14:paraId="57CFA6BC" w14:textId="77777777" w:rsidR="008C248E" w:rsidRDefault="00D034B1" w:rsidP="00D034B1">
      <w:r w:rsidRPr="00D034B1">
        <w:t xml:space="preserve">Specific hazards arising from the chemical: </w:t>
      </w:r>
      <w:r w:rsidRPr="00D034B1">
        <w:tab/>
        <w:t xml:space="preserve">None  </w:t>
      </w:r>
      <w:r>
        <w:tab/>
      </w:r>
      <w:r>
        <w:tab/>
      </w:r>
      <w:r>
        <w:tab/>
      </w:r>
      <w:r>
        <w:tab/>
      </w:r>
      <w:r>
        <w:tab/>
      </w:r>
      <w:r>
        <w:tab/>
      </w:r>
      <w:r>
        <w:tab/>
      </w:r>
      <w:r>
        <w:tab/>
      </w:r>
      <w:r>
        <w:tab/>
      </w:r>
      <w:r>
        <w:tab/>
      </w:r>
    </w:p>
    <w:p w14:paraId="543C6FEF" w14:textId="77777777" w:rsidR="005000FB" w:rsidRPr="00D034B1" w:rsidRDefault="00D034B1" w:rsidP="005000FB">
      <w:r>
        <w:t xml:space="preserve">Special Protective equipment and </w:t>
      </w:r>
      <w:r w:rsidR="005000FB">
        <w:tab/>
      </w:r>
      <w:r w:rsidR="005000FB">
        <w:tab/>
      </w:r>
      <w:proofErr w:type="gramStart"/>
      <w:r w:rsidR="005000FB">
        <w:t>No</w:t>
      </w:r>
      <w:proofErr w:type="gramEnd"/>
      <w:r w:rsidR="005000FB">
        <w:t xml:space="preserve"> specific recommendations made, but respiratory protection may be required  </w:t>
      </w:r>
    </w:p>
    <w:p w14:paraId="2D9F0469" w14:textId="77777777" w:rsidR="005000FB" w:rsidRPr="00D034B1" w:rsidRDefault="005000FB" w:rsidP="00D034B1">
      <w:r>
        <w:t xml:space="preserve">          precautions for firefighters: </w:t>
      </w:r>
      <w:r>
        <w:tab/>
      </w:r>
      <w:r>
        <w:tab/>
        <w:t xml:space="preserve">under exceptional circumstances when excessive air contamination exists. </w:t>
      </w:r>
    </w:p>
    <w:p w14:paraId="4878E8CA" w14:textId="77777777" w:rsidR="00D034B1" w:rsidRDefault="00D034B1" w:rsidP="00D034B1">
      <w:pPr>
        <w:jc w:val="center"/>
      </w:pPr>
    </w:p>
    <w:p w14:paraId="61877382" w14:textId="77777777" w:rsidR="008C248E" w:rsidRDefault="008C248E">
      <w:pPr>
        <w:jc w:val="center"/>
        <w:rPr>
          <w:b/>
        </w:rPr>
      </w:pPr>
      <w:r>
        <w:rPr>
          <w:b/>
        </w:rPr>
        <w:t>**</w:t>
      </w:r>
      <w:r w:rsidR="005000FB">
        <w:rPr>
          <w:b/>
        </w:rPr>
        <w:t>* Section 6 – ACCIDENTAL RELEASE MESAURES</w:t>
      </w:r>
      <w:r>
        <w:rPr>
          <w:b/>
        </w:rPr>
        <w:t>***</w:t>
      </w:r>
    </w:p>
    <w:tbl>
      <w:tblPr>
        <w:tblW w:w="0" w:type="auto"/>
        <w:tblLook w:val="04A0" w:firstRow="1" w:lastRow="0" w:firstColumn="1" w:lastColumn="0" w:noHBand="0" w:noVBand="1"/>
      </w:tblPr>
      <w:tblGrid>
        <w:gridCol w:w="3672"/>
        <w:gridCol w:w="7344"/>
      </w:tblGrid>
      <w:tr w:rsidR="00EF4AD8" w:rsidRPr="00C75D91" w14:paraId="635528F7" w14:textId="77777777" w:rsidTr="00C75D91">
        <w:tc>
          <w:tcPr>
            <w:tcW w:w="3672" w:type="dxa"/>
            <w:shd w:val="clear" w:color="auto" w:fill="auto"/>
          </w:tcPr>
          <w:p w14:paraId="2467322C" w14:textId="77777777" w:rsidR="00EF4AD8" w:rsidRPr="00C75D91" w:rsidRDefault="00EF4AD8" w:rsidP="00C75D91">
            <w:pPr>
              <w:jc w:val="right"/>
              <w:rPr>
                <w:rFonts w:eastAsia="Calibri"/>
              </w:rPr>
            </w:pPr>
            <w:r w:rsidRPr="00C75D91">
              <w:rPr>
                <w:rFonts w:eastAsia="Calibri"/>
              </w:rPr>
              <w:t xml:space="preserve">Personal precautions, protective </w:t>
            </w:r>
            <w:proofErr w:type="gramStart"/>
            <w:r w:rsidRPr="00C75D91">
              <w:rPr>
                <w:rFonts w:eastAsia="Calibri"/>
              </w:rPr>
              <w:t>equipment</w:t>
            </w:r>
            <w:proofErr w:type="gramEnd"/>
            <w:r w:rsidRPr="00C75D91">
              <w:rPr>
                <w:rFonts w:eastAsia="Calibri"/>
              </w:rPr>
              <w:t xml:space="preserve"> and emergency procedures:</w:t>
            </w:r>
          </w:p>
        </w:tc>
        <w:tc>
          <w:tcPr>
            <w:tcW w:w="7344" w:type="dxa"/>
            <w:shd w:val="clear" w:color="auto" w:fill="auto"/>
          </w:tcPr>
          <w:p w14:paraId="25FC83B3" w14:textId="77777777" w:rsidR="00EF4AD8" w:rsidRPr="00C75D91" w:rsidRDefault="00EF4AD8" w:rsidP="00EF4AD8">
            <w:pPr>
              <w:rPr>
                <w:rFonts w:eastAsia="Calibri"/>
              </w:rPr>
            </w:pPr>
            <w:r w:rsidRPr="00C75D91">
              <w:rPr>
                <w:rFonts w:eastAsia="Calibri"/>
              </w:rPr>
              <w:t xml:space="preserve">Before using, </w:t>
            </w:r>
            <w:proofErr w:type="gramStart"/>
            <w:r w:rsidRPr="00C75D91">
              <w:rPr>
                <w:rFonts w:eastAsia="Calibri"/>
              </w:rPr>
              <w:t>repairing</w:t>
            </w:r>
            <w:proofErr w:type="gramEnd"/>
            <w:r w:rsidRPr="00C75D91">
              <w:rPr>
                <w:rFonts w:eastAsia="Calibri"/>
              </w:rPr>
              <w:t xml:space="preserve"> or providing maintenance of contaminated equipment, drain and rinse with water. No unusual requirements for hygienic practices.</w:t>
            </w:r>
          </w:p>
        </w:tc>
      </w:tr>
      <w:tr w:rsidR="00EF4AD8" w:rsidRPr="00C75D91" w14:paraId="1BD28625" w14:textId="77777777" w:rsidTr="00C75D91">
        <w:tc>
          <w:tcPr>
            <w:tcW w:w="3672" w:type="dxa"/>
            <w:shd w:val="clear" w:color="auto" w:fill="auto"/>
          </w:tcPr>
          <w:p w14:paraId="55117BBF" w14:textId="77777777" w:rsidR="00EF4AD8" w:rsidRPr="00C75D91" w:rsidRDefault="00EF4AD8" w:rsidP="00C75D91">
            <w:pPr>
              <w:jc w:val="right"/>
              <w:rPr>
                <w:rFonts w:eastAsia="Calibri"/>
              </w:rPr>
            </w:pPr>
            <w:r w:rsidRPr="00C75D91">
              <w:rPr>
                <w:rFonts w:eastAsia="Calibri"/>
              </w:rPr>
              <w:t>Environmental Precautions:</w:t>
            </w:r>
          </w:p>
        </w:tc>
        <w:tc>
          <w:tcPr>
            <w:tcW w:w="7344" w:type="dxa"/>
            <w:shd w:val="clear" w:color="auto" w:fill="auto"/>
          </w:tcPr>
          <w:p w14:paraId="1AC53D6F" w14:textId="77777777" w:rsidR="00EF4AD8" w:rsidRPr="00C75D91" w:rsidRDefault="00EF4AD8" w:rsidP="00EF4AD8">
            <w:pPr>
              <w:rPr>
                <w:rFonts w:eastAsia="Calibri"/>
              </w:rPr>
            </w:pPr>
            <w:r w:rsidRPr="00C75D91">
              <w:rPr>
                <w:rFonts w:eastAsia="Calibri"/>
              </w:rPr>
              <w:t>Do not contaminate the waterways.</w:t>
            </w:r>
          </w:p>
        </w:tc>
      </w:tr>
    </w:tbl>
    <w:p w14:paraId="76710378" w14:textId="77777777" w:rsidR="00C75D91" w:rsidRPr="00C75D91" w:rsidRDefault="00C75D91" w:rsidP="00C75D91">
      <w:pPr>
        <w:rPr>
          <w:vanish/>
        </w:rPr>
      </w:pPr>
    </w:p>
    <w:tbl>
      <w:tblPr>
        <w:tblW w:w="0" w:type="auto"/>
        <w:tblLook w:val="04A0" w:firstRow="1" w:lastRow="0" w:firstColumn="1" w:lastColumn="0" w:noHBand="0" w:noVBand="1"/>
      </w:tblPr>
      <w:tblGrid>
        <w:gridCol w:w="3672"/>
        <w:gridCol w:w="7344"/>
      </w:tblGrid>
      <w:tr w:rsidR="00EF4AD8" w:rsidRPr="00C75D91" w14:paraId="09E7A119" w14:textId="77777777" w:rsidTr="00C75D91">
        <w:tc>
          <w:tcPr>
            <w:tcW w:w="3672" w:type="dxa"/>
            <w:shd w:val="clear" w:color="auto" w:fill="auto"/>
          </w:tcPr>
          <w:p w14:paraId="689EFE1D" w14:textId="77777777" w:rsidR="00EF4AD8" w:rsidRPr="00C75D91" w:rsidRDefault="00EF4AD8" w:rsidP="00C75D91">
            <w:pPr>
              <w:jc w:val="right"/>
              <w:rPr>
                <w:rFonts w:eastAsia="Calibri"/>
              </w:rPr>
            </w:pPr>
            <w:r w:rsidRPr="00C75D91">
              <w:rPr>
                <w:rFonts w:eastAsia="Calibri"/>
              </w:rPr>
              <w:t>Methods and materials for containment and cleaning up:</w:t>
            </w:r>
          </w:p>
        </w:tc>
        <w:tc>
          <w:tcPr>
            <w:tcW w:w="7344" w:type="dxa"/>
            <w:shd w:val="clear" w:color="auto" w:fill="auto"/>
          </w:tcPr>
          <w:p w14:paraId="3687918D" w14:textId="77777777" w:rsidR="00EF4AD8" w:rsidRPr="00C75D91" w:rsidRDefault="00EF4AD8" w:rsidP="00C75D91">
            <w:pPr>
              <w:rPr>
                <w:rFonts w:eastAsia="Calibri"/>
              </w:rPr>
            </w:pPr>
            <w:r w:rsidRPr="00C75D91">
              <w:rPr>
                <w:rFonts w:eastAsia="Calibri"/>
              </w:rPr>
              <w:t>Spill response: confine the spill into a dike area or sump if possible. Recover as much of the liquid as possible. Do not allow run-off into sewer systems.</w:t>
            </w:r>
          </w:p>
        </w:tc>
      </w:tr>
    </w:tbl>
    <w:p w14:paraId="4826D99B" w14:textId="2D2B002F" w:rsidR="001D7350" w:rsidRDefault="008C248E" w:rsidP="00EF4AD8">
      <w:pPr>
        <w:ind w:left="2160" w:firstLine="720"/>
        <w:rPr>
          <w:b/>
        </w:rPr>
      </w:pPr>
      <w:r>
        <w:rPr>
          <w:b/>
        </w:rPr>
        <w:t xml:space="preserve">*** Section 7 </w:t>
      </w:r>
      <w:r w:rsidR="00EF4AD8">
        <w:rPr>
          <w:b/>
        </w:rPr>
        <w:t>– HANDLING &amp;</w:t>
      </w:r>
      <w:r>
        <w:rPr>
          <w:b/>
        </w:rPr>
        <w:t xml:space="preserve"> </w:t>
      </w:r>
      <w:r w:rsidR="00EF4AD8">
        <w:rPr>
          <w:b/>
        </w:rPr>
        <w:t xml:space="preserve">STORAGE </w:t>
      </w:r>
      <w:r>
        <w:rPr>
          <w:b/>
        </w:rPr>
        <w:t>USE***</w:t>
      </w:r>
    </w:p>
    <w:tbl>
      <w:tblPr>
        <w:tblW w:w="0" w:type="auto"/>
        <w:tblLook w:val="04A0" w:firstRow="1" w:lastRow="0" w:firstColumn="1" w:lastColumn="0" w:noHBand="0" w:noVBand="1"/>
      </w:tblPr>
      <w:tblGrid>
        <w:gridCol w:w="3672"/>
        <w:gridCol w:w="7344"/>
      </w:tblGrid>
      <w:tr w:rsidR="00EF4AD8" w:rsidRPr="00C75D91" w14:paraId="25F7FD85" w14:textId="77777777" w:rsidTr="00C75D91">
        <w:tc>
          <w:tcPr>
            <w:tcW w:w="3672" w:type="dxa"/>
            <w:shd w:val="clear" w:color="auto" w:fill="auto"/>
          </w:tcPr>
          <w:p w14:paraId="1576E10F" w14:textId="77777777" w:rsidR="00EF4AD8" w:rsidRPr="00C75D91" w:rsidRDefault="00EF4AD8" w:rsidP="00C75D91">
            <w:pPr>
              <w:jc w:val="right"/>
              <w:rPr>
                <w:rFonts w:eastAsia="Calibri"/>
              </w:rPr>
            </w:pPr>
            <w:r w:rsidRPr="00C75D91">
              <w:rPr>
                <w:rFonts w:eastAsia="Calibri"/>
              </w:rPr>
              <w:t>Precautions for safe handling:</w:t>
            </w:r>
          </w:p>
        </w:tc>
        <w:tc>
          <w:tcPr>
            <w:tcW w:w="7344" w:type="dxa"/>
            <w:shd w:val="clear" w:color="auto" w:fill="auto"/>
          </w:tcPr>
          <w:p w14:paraId="0CA4B672" w14:textId="77777777" w:rsidR="00EF4AD8" w:rsidRPr="00C75D91" w:rsidRDefault="00EF4AD8" w:rsidP="00EF4AD8">
            <w:pPr>
              <w:rPr>
                <w:rFonts w:eastAsia="Calibri"/>
              </w:rPr>
            </w:pPr>
            <w:r w:rsidRPr="00C75D91">
              <w:rPr>
                <w:rFonts w:eastAsia="Calibri"/>
              </w:rPr>
              <w:t>Refer to Section 8 for personal protective equipment.</w:t>
            </w:r>
          </w:p>
        </w:tc>
      </w:tr>
      <w:tr w:rsidR="00EF4AD8" w:rsidRPr="00C75D91" w14:paraId="22597B4A" w14:textId="77777777" w:rsidTr="00C75D91">
        <w:tc>
          <w:tcPr>
            <w:tcW w:w="3672" w:type="dxa"/>
            <w:shd w:val="clear" w:color="auto" w:fill="auto"/>
          </w:tcPr>
          <w:p w14:paraId="35C5A372" w14:textId="77777777" w:rsidR="00EF4AD8" w:rsidRPr="00C75D91" w:rsidRDefault="00EF4AD8" w:rsidP="00C75D91">
            <w:pPr>
              <w:jc w:val="right"/>
              <w:rPr>
                <w:rFonts w:eastAsia="Calibri"/>
              </w:rPr>
            </w:pPr>
            <w:r w:rsidRPr="00C75D91">
              <w:rPr>
                <w:rFonts w:eastAsia="Calibri"/>
              </w:rPr>
              <w:t>Conditions for safe storage, including any incompatibilities:</w:t>
            </w:r>
          </w:p>
        </w:tc>
        <w:tc>
          <w:tcPr>
            <w:tcW w:w="7344" w:type="dxa"/>
            <w:shd w:val="clear" w:color="auto" w:fill="auto"/>
          </w:tcPr>
          <w:p w14:paraId="7A1C14DE" w14:textId="77777777" w:rsidR="00EF4AD8" w:rsidRPr="00C75D91" w:rsidRDefault="00EF4AD8" w:rsidP="00EF4AD8">
            <w:pPr>
              <w:rPr>
                <w:rFonts w:eastAsia="Calibri"/>
              </w:rPr>
            </w:pPr>
            <w:r w:rsidRPr="00C75D91">
              <w:rPr>
                <w:rFonts w:eastAsia="Calibri"/>
              </w:rPr>
              <w:t>Ambient storage temperature, unlimited shelf life. In handling and storage, keep separate from acids.</w:t>
            </w:r>
          </w:p>
        </w:tc>
      </w:tr>
    </w:tbl>
    <w:p w14:paraId="5DDB9C6C" w14:textId="77777777" w:rsidR="008C248E" w:rsidRDefault="00EF4AD8" w:rsidP="00EF4AD8">
      <w:pPr>
        <w:ind w:left="1440"/>
      </w:pPr>
      <w:r>
        <w:t xml:space="preserve">      Cleaning Equipment:</w:t>
      </w:r>
      <w:r>
        <w:tab/>
        <w:t xml:space="preserve"> </w:t>
      </w:r>
      <w:r w:rsidR="008C248E">
        <w:t xml:space="preserve">Before using, </w:t>
      </w:r>
      <w:proofErr w:type="gramStart"/>
      <w:r w:rsidR="008C248E">
        <w:t>repairing</w:t>
      </w:r>
      <w:proofErr w:type="gramEnd"/>
      <w:r w:rsidR="008C248E">
        <w:t xml:space="preserve"> or providing maintenance of contaminated equipment, drain and </w:t>
      </w:r>
    </w:p>
    <w:p w14:paraId="4D0CD392" w14:textId="77777777" w:rsidR="008C248E" w:rsidRDefault="008C248E">
      <w:r>
        <w:tab/>
      </w:r>
      <w:r>
        <w:tab/>
      </w:r>
      <w:r>
        <w:tab/>
      </w:r>
      <w:r>
        <w:tab/>
      </w:r>
      <w:r w:rsidR="00EF4AD8">
        <w:t xml:space="preserve">                </w:t>
      </w:r>
      <w:r>
        <w:t>rinse with water.</w:t>
      </w:r>
    </w:p>
    <w:p w14:paraId="001D56F1" w14:textId="77777777" w:rsidR="008C248E" w:rsidRDefault="008C248E"/>
    <w:p w14:paraId="009D194C" w14:textId="77777777" w:rsidR="008C248E" w:rsidRDefault="00EF4AD8">
      <w:pPr>
        <w:jc w:val="center"/>
        <w:rPr>
          <w:b/>
        </w:rPr>
      </w:pPr>
      <w:r>
        <w:rPr>
          <w:b/>
        </w:rPr>
        <w:t xml:space="preserve">*** Section 8 – EXPOSURE </w:t>
      </w:r>
      <w:r w:rsidR="008C248E">
        <w:rPr>
          <w:b/>
        </w:rPr>
        <w:t>CONTROL</w:t>
      </w:r>
      <w:r>
        <w:rPr>
          <w:b/>
        </w:rPr>
        <w:t>S/PERSONAL PROTECTION</w:t>
      </w:r>
      <w:r w:rsidR="008C248E">
        <w:rPr>
          <w:b/>
        </w:rPr>
        <w:t>***</w:t>
      </w:r>
    </w:p>
    <w:p w14:paraId="25E01F80" w14:textId="77777777" w:rsidR="001D7350" w:rsidRDefault="001D7350">
      <w:pPr>
        <w:jc w:val="center"/>
        <w:rPr>
          <w:b/>
        </w:rPr>
      </w:pPr>
    </w:p>
    <w:p w14:paraId="22253DC4" w14:textId="77777777" w:rsidR="008C248E" w:rsidRDefault="008C248E">
      <w:r>
        <w:t>Respiratory Protection:</w:t>
      </w:r>
      <w:r>
        <w:tab/>
      </w:r>
      <w:r>
        <w:tab/>
        <w:t xml:space="preserve">Not </w:t>
      </w:r>
      <w:proofErr w:type="gramStart"/>
      <w:r>
        <w:t>required</w:t>
      </w:r>
      <w:proofErr w:type="gramEnd"/>
    </w:p>
    <w:p w14:paraId="09BF5336" w14:textId="77777777" w:rsidR="008C248E" w:rsidRDefault="008C248E">
      <w:r>
        <w:t>Protective Gloves:</w:t>
      </w:r>
      <w:r>
        <w:tab/>
      </w:r>
      <w:r>
        <w:tab/>
        <w:t>Use suitable protective rubber or plastic gloves to avoid prolonged or repeated skin contact.</w:t>
      </w:r>
    </w:p>
    <w:p w14:paraId="0BE7EB47" w14:textId="77777777" w:rsidR="008C248E" w:rsidRDefault="008C248E">
      <w:r>
        <w:t>Eye Protection:</w:t>
      </w:r>
      <w:r>
        <w:tab/>
      </w:r>
      <w:r>
        <w:tab/>
      </w:r>
      <w:r>
        <w:tab/>
        <w:t>Goggles, or goggles and face shield.</w:t>
      </w:r>
    </w:p>
    <w:p w14:paraId="5B39C028" w14:textId="77777777" w:rsidR="008C248E" w:rsidRDefault="008C248E">
      <w:r>
        <w:t>Ventilation Recommended:</w:t>
      </w:r>
      <w:r>
        <w:tab/>
        <w:t xml:space="preserve">Not </w:t>
      </w:r>
      <w:proofErr w:type="gramStart"/>
      <w:r>
        <w:t>required</w:t>
      </w:r>
      <w:proofErr w:type="gramEnd"/>
    </w:p>
    <w:p w14:paraId="518DB5AB" w14:textId="77777777" w:rsidR="008C248E" w:rsidRDefault="008C248E">
      <w:r>
        <w:t>Other protective equipment:</w:t>
      </w:r>
      <w:r>
        <w:tab/>
        <w:t>Emergency eye wash and safety shower</w:t>
      </w:r>
    </w:p>
    <w:p w14:paraId="447F339E" w14:textId="77777777" w:rsidR="008C248E" w:rsidRDefault="008C248E"/>
    <w:p w14:paraId="5EEC0DB6" w14:textId="77777777" w:rsidR="008C248E" w:rsidRDefault="00EF4AD8">
      <w:pPr>
        <w:jc w:val="center"/>
        <w:rPr>
          <w:b/>
        </w:rPr>
      </w:pPr>
      <w:r>
        <w:rPr>
          <w:b/>
        </w:rPr>
        <w:t>*** Section 9 – PHYSICAL &amp; CHEMICAL PROPERTIES</w:t>
      </w:r>
      <w:r w:rsidR="008C248E">
        <w:rPr>
          <w:b/>
        </w:rPr>
        <w:t>***</w:t>
      </w:r>
    </w:p>
    <w:p w14:paraId="20D6ECBD" w14:textId="77777777" w:rsidR="008C248E" w:rsidRPr="003D42DE" w:rsidRDefault="008C248E"/>
    <w:tbl>
      <w:tblPr>
        <w:tblW w:w="0" w:type="auto"/>
        <w:tblLook w:val="04A0" w:firstRow="1" w:lastRow="0" w:firstColumn="1" w:lastColumn="0" w:noHBand="0" w:noVBand="1"/>
      </w:tblPr>
      <w:tblGrid>
        <w:gridCol w:w="2754"/>
        <w:gridCol w:w="2754"/>
        <w:gridCol w:w="2754"/>
        <w:gridCol w:w="2754"/>
      </w:tblGrid>
      <w:tr w:rsidR="003D42DE" w:rsidRPr="00C75D91" w14:paraId="4ED82503" w14:textId="77777777" w:rsidTr="00C75D91">
        <w:tc>
          <w:tcPr>
            <w:tcW w:w="2754" w:type="dxa"/>
            <w:shd w:val="clear" w:color="auto" w:fill="auto"/>
          </w:tcPr>
          <w:p w14:paraId="7044DE88" w14:textId="77777777" w:rsidR="003D42DE" w:rsidRPr="00C75D91" w:rsidRDefault="003D42DE" w:rsidP="00C75D91">
            <w:pPr>
              <w:jc w:val="right"/>
              <w:rPr>
                <w:rFonts w:eastAsia="Calibri"/>
                <w:noProof/>
              </w:rPr>
            </w:pPr>
            <w:r w:rsidRPr="00C75D91">
              <w:rPr>
                <w:rFonts w:eastAsia="Calibri"/>
                <w:noProof/>
              </w:rPr>
              <w:t>pH:</w:t>
            </w:r>
          </w:p>
        </w:tc>
        <w:tc>
          <w:tcPr>
            <w:tcW w:w="2754" w:type="dxa"/>
            <w:shd w:val="clear" w:color="auto" w:fill="auto"/>
          </w:tcPr>
          <w:p w14:paraId="1D19F960" w14:textId="77777777" w:rsidR="003D42DE" w:rsidRPr="00C75D91" w:rsidRDefault="00830CAB" w:rsidP="003D42DE">
            <w:pPr>
              <w:rPr>
                <w:rFonts w:eastAsia="Calibri"/>
                <w:noProof/>
              </w:rPr>
            </w:pPr>
            <w:r>
              <w:rPr>
                <w:rFonts w:eastAsia="Calibri"/>
                <w:noProof/>
              </w:rPr>
              <w:t>2.12</w:t>
            </w:r>
          </w:p>
        </w:tc>
        <w:tc>
          <w:tcPr>
            <w:tcW w:w="2754" w:type="dxa"/>
            <w:shd w:val="clear" w:color="auto" w:fill="auto"/>
          </w:tcPr>
          <w:p w14:paraId="088095FF" w14:textId="77777777" w:rsidR="003D42DE" w:rsidRPr="00C75D91" w:rsidRDefault="003D42DE" w:rsidP="00C75D91">
            <w:pPr>
              <w:jc w:val="right"/>
              <w:rPr>
                <w:rFonts w:eastAsia="Calibri"/>
                <w:noProof/>
              </w:rPr>
            </w:pPr>
            <w:r w:rsidRPr="00C75D91">
              <w:rPr>
                <w:rFonts w:eastAsia="Calibri"/>
                <w:noProof/>
              </w:rPr>
              <w:t>Color:</w:t>
            </w:r>
          </w:p>
        </w:tc>
        <w:tc>
          <w:tcPr>
            <w:tcW w:w="2754" w:type="dxa"/>
            <w:shd w:val="clear" w:color="auto" w:fill="auto"/>
          </w:tcPr>
          <w:p w14:paraId="4806FB01" w14:textId="77777777" w:rsidR="003D42DE" w:rsidRPr="00C75D91" w:rsidRDefault="00830CAB" w:rsidP="003D42DE">
            <w:pPr>
              <w:rPr>
                <w:rFonts w:eastAsia="Calibri"/>
                <w:noProof/>
              </w:rPr>
            </w:pPr>
            <w:r>
              <w:rPr>
                <w:rFonts w:eastAsia="Calibri"/>
                <w:noProof/>
              </w:rPr>
              <w:t>Brown</w:t>
            </w:r>
          </w:p>
        </w:tc>
      </w:tr>
      <w:tr w:rsidR="003D42DE" w:rsidRPr="00C75D91" w14:paraId="712E4CDE" w14:textId="77777777" w:rsidTr="00C75D91">
        <w:tc>
          <w:tcPr>
            <w:tcW w:w="2754" w:type="dxa"/>
            <w:shd w:val="clear" w:color="auto" w:fill="auto"/>
          </w:tcPr>
          <w:p w14:paraId="5510C126" w14:textId="77777777" w:rsidR="003D42DE" w:rsidRPr="00C75D91" w:rsidRDefault="003D42DE" w:rsidP="00C75D91">
            <w:pPr>
              <w:jc w:val="right"/>
              <w:rPr>
                <w:rFonts w:eastAsia="Calibri"/>
                <w:noProof/>
              </w:rPr>
            </w:pPr>
            <w:r w:rsidRPr="00C75D91">
              <w:rPr>
                <w:rFonts w:eastAsia="Calibri"/>
                <w:noProof/>
              </w:rPr>
              <w:t>Odor:</w:t>
            </w:r>
          </w:p>
        </w:tc>
        <w:tc>
          <w:tcPr>
            <w:tcW w:w="2754" w:type="dxa"/>
            <w:shd w:val="clear" w:color="auto" w:fill="auto"/>
          </w:tcPr>
          <w:p w14:paraId="7ECEBF91" w14:textId="77777777" w:rsidR="003D42DE" w:rsidRPr="00C75D91" w:rsidRDefault="00D65FD4" w:rsidP="003D42DE">
            <w:pPr>
              <w:rPr>
                <w:rFonts w:eastAsia="Calibri"/>
                <w:noProof/>
              </w:rPr>
            </w:pPr>
            <w:r>
              <w:rPr>
                <w:rFonts w:eastAsia="Calibri"/>
                <w:noProof/>
              </w:rPr>
              <w:t>Slight</w:t>
            </w:r>
          </w:p>
        </w:tc>
        <w:tc>
          <w:tcPr>
            <w:tcW w:w="2754" w:type="dxa"/>
            <w:shd w:val="clear" w:color="auto" w:fill="auto"/>
          </w:tcPr>
          <w:p w14:paraId="5C982C0A" w14:textId="77777777" w:rsidR="003D42DE" w:rsidRPr="00C75D91" w:rsidRDefault="003D42DE" w:rsidP="00C75D91">
            <w:pPr>
              <w:jc w:val="right"/>
              <w:rPr>
                <w:rFonts w:eastAsia="Calibri"/>
                <w:noProof/>
              </w:rPr>
            </w:pPr>
            <w:r w:rsidRPr="00C75D91">
              <w:rPr>
                <w:rFonts w:eastAsia="Calibri"/>
                <w:noProof/>
              </w:rPr>
              <w:t>Odor Threshold:</w:t>
            </w:r>
          </w:p>
        </w:tc>
        <w:tc>
          <w:tcPr>
            <w:tcW w:w="2754" w:type="dxa"/>
            <w:shd w:val="clear" w:color="auto" w:fill="auto"/>
          </w:tcPr>
          <w:p w14:paraId="54DE59F7" w14:textId="77777777" w:rsidR="003D42DE" w:rsidRPr="00C75D91" w:rsidRDefault="003D42DE" w:rsidP="003D42DE">
            <w:pPr>
              <w:rPr>
                <w:rFonts w:eastAsia="Calibri"/>
                <w:noProof/>
              </w:rPr>
            </w:pPr>
            <w:r w:rsidRPr="00C75D91">
              <w:rPr>
                <w:rFonts w:eastAsia="Calibri"/>
                <w:noProof/>
              </w:rPr>
              <w:t>None</w:t>
            </w:r>
          </w:p>
        </w:tc>
      </w:tr>
      <w:tr w:rsidR="003D42DE" w:rsidRPr="00C75D91" w14:paraId="285AE63D" w14:textId="77777777" w:rsidTr="00C75D91">
        <w:tc>
          <w:tcPr>
            <w:tcW w:w="2754" w:type="dxa"/>
            <w:shd w:val="clear" w:color="auto" w:fill="auto"/>
          </w:tcPr>
          <w:p w14:paraId="1847CF52" w14:textId="77777777" w:rsidR="003D42DE" w:rsidRPr="00C75D91" w:rsidRDefault="003D42DE" w:rsidP="00C75D91">
            <w:pPr>
              <w:jc w:val="right"/>
              <w:rPr>
                <w:rFonts w:eastAsia="Calibri"/>
                <w:noProof/>
              </w:rPr>
            </w:pPr>
            <w:r w:rsidRPr="00C75D91">
              <w:rPr>
                <w:rFonts w:eastAsia="Calibri"/>
                <w:noProof/>
              </w:rPr>
              <w:t>Melting point/freezing point:</w:t>
            </w:r>
          </w:p>
        </w:tc>
        <w:tc>
          <w:tcPr>
            <w:tcW w:w="2754" w:type="dxa"/>
            <w:shd w:val="clear" w:color="auto" w:fill="auto"/>
          </w:tcPr>
          <w:p w14:paraId="15E93B35" w14:textId="77777777" w:rsidR="003D42DE" w:rsidRPr="00C75D91" w:rsidRDefault="003D42DE" w:rsidP="003D42DE">
            <w:pPr>
              <w:rPr>
                <w:rFonts w:eastAsia="Calibri"/>
                <w:noProof/>
              </w:rPr>
            </w:pPr>
            <w:r w:rsidRPr="00C75D91">
              <w:rPr>
                <w:rFonts w:eastAsia="Calibri"/>
                <w:noProof/>
              </w:rPr>
              <w:t>N/A</w:t>
            </w:r>
          </w:p>
        </w:tc>
        <w:tc>
          <w:tcPr>
            <w:tcW w:w="2754" w:type="dxa"/>
            <w:shd w:val="clear" w:color="auto" w:fill="auto"/>
          </w:tcPr>
          <w:p w14:paraId="2F911F7F" w14:textId="77777777" w:rsidR="003D42DE" w:rsidRPr="00C75D91" w:rsidRDefault="003D42DE" w:rsidP="00C75D91">
            <w:pPr>
              <w:jc w:val="right"/>
              <w:rPr>
                <w:rFonts w:eastAsia="Calibri"/>
                <w:noProof/>
              </w:rPr>
            </w:pPr>
            <w:r w:rsidRPr="00C75D91">
              <w:rPr>
                <w:rFonts w:eastAsia="Calibri"/>
                <w:noProof/>
              </w:rPr>
              <w:t>Initial boiling point and boiling</w:t>
            </w:r>
          </w:p>
          <w:p w14:paraId="6D720A4C" w14:textId="77777777" w:rsidR="003D42DE" w:rsidRPr="00C75D91" w:rsidRDefault="003D42DE" w:rsidP="00C75D91">
            <w:pPr>
              <w:jc w:val="right"/>
              <w:rPr>
                <w:rFonts w:eastAsia="Calibri"/>
                <w:noProof/>
              </w:rPr>
            </w:pPr>
            <w:r w:rsidRPr="00C75D91">
              <w:rPr>
                <w:rFonts w:eastAsia="Calibri"/>
                <w:noProof/>
              </w:rPr>
              <w:t>range:</w:t>
            </w:r>
          </w:p>
        </w:tc>
        <w:tc>
          <w:tcPr>
            <w:tcW w:w="2754" w:type="dxa"/>
            <w:shd w:val="clear" w:color="auto" w:fill="auto"/>
          </w:tcPr>
          <w:p w14:paraId="4B020A88" w14:textId="77777777" w:rsidR="003D42DE" w:rsidRPr="00C75D91" w:rsidRDefault="003D42DE" w:rsidP="003D42DE">
            <w:pPr>
              <w:rPr>
                <w:rFonts w:eastAsia="Calibri"/>
                <w:noProof/>
              </w:rPr>
            </w:pPr>
            <w:r w:rsidRPr="00C75D91">
              <w:rPr>
                <w:rFonts w:eastAsia="Calibri"/>
                <w:noProof/>
              </w:rPr>
              <w:t>N/A</w:t>
            </w:r>
          </w:p>
        </w:tc>
      </w:tr>
      <w:tr w:rsidR="003D42DE" w:rsidRPr="00C75D91" w14:paraId="43B6692D" w14:textId="77777777" w:rsidTr="00C75D91">
        <w:tc>
          <w:tcPr>
            <w:tcW w:w="2754" w:type="dxa"/>
            <w:shd w:val="clear" w:color="auto" w:fill="auto"/>
          </w:tcPr>
          <w:p w14:paraId="423F7C0A" w14:textId="77777777" w:rsidR="003D42DE" w:rsidRPr="00C75D91" w:rsidRDefault="003D42DE" w:rsidP="00C75D91">
            <w:pPr>
              <w:jc w:val="right"/>
              <w:rPr>
                <w:rFonts w:eastAsia="Calibri"/>
                <w:noProof/>
              </w:rPr>
            </w:pPr>
            <w:r w:rsidRPr="00C75D91">
              <w:rPr>
                <w:rFonts w:eastAsia="Calibri"/>
                <w:noProof/>
              </w:rPr>
              <w:t>Specific Gravity:</w:t>
            </w:r>
          </w:p>
        </w:tc>
        <w:tc>
          <w:tcPr>
            <w:tcW w:w="2754" w:type="dxa"/>
            <w:shd w:val="clear" w:color="auto" w:fill="auto"/>
          </w:tcPr>
          <w:p w14:paraId="18866939" w14:textId="77777777" w:rsidR="003D42DE" w:rsidRPr="00C75D91" w:rsidRDefault="00FF3CC2" w:rsidP="003D42DE">
            <w:pPr>
              <w:rPr>
                <w:rFonts w:eastAsia="Calibri"/>
                <w:noProof/>
              </w:rPr>
            </w:pPr>
            <w:r>
              <w:rPr>
                <w:rFonts w:eastAsia="Calibri"/>
                <w:noProof/>
              </w:rPr>
              <w:t>1.</w:t>
            </w:r>
            <w:r w:rsidR="00830CAB">
              <w:rPr>
                <w:rFonts w:eastAsia="Calibri"/>
                <w:noProof/>
              </w:rPr>
              <w:t>1055</w:t>
            </w:r>
          </w:p>
        </w:tc>
        <w:tc>
          <w:tcPr>
            <w:tcW w:w="2754" w:type="dxa"/>
            <w:shd w:val="clear" w:color="auto" w:fill="auto"/>
          </w:tcPr>
          <w:p w14:paraId="777F5E29" w14:textId="77777777" w:rsidR="003D42DE" w:rsidRPr="00C75D91" w:rsidRDefault="003D42DE" w:rsidP="00C75D91">
            <w:pPr>
              <w:jc w:val="right"/>
              <w:rPr>
                <w:rFonts w:eastAsia="Calibri"/>
                <w:noProof/>
              </w:rPr>
            </w:pPr>
            <w:r w:rsidRPr="00C75D91">
              <w:rPr>
                <w:rFonts w:eastAsia="Calibri"/>
                <w:noProof/>
              </w:rPr>
              <w:t>Evaporation rate:</w:t>
            </w:r>
          </w:p>
        </w:tc>
        <w:tc>
          <w:tcPr>
            <w:tcW w:w="2754" w:type="dxa"/>
            <w:shd w:val="clear" w:color="auto" w:fill="auto"/>
          </w:tcPr>
          <w:p w14:paraId="6C4C3C69" w14:textId="77777777" w:rsidR="003D42DE" w:rsidRPr="00C75D91" w:rsidRDefault="003D42DE" w:rsidP="003D42DE">
            <w:pPr>
              <w:rPr>
                <w:rFonts w:eastAsia="Calibri"/>
                <w:noProof/>
              </w:rPr>
            </w:pPr>
            <w:r w:rsidRPr="00C75D91">
              <w:rPr>
                <w:rFonts w:eastAsia="Calibri"/>
                <w:noProof/>
              </w:rPr>
              <w:t>N/A</w:t>
            </w:r>
          </w:p>
        </w:tc>
      </w:tr>
      <w:tr w:rsidR="003D42DE" w:rsidRPr="00C75D91" w14:paraId="3F6BA9B0" w14:textId="77777777" w:rsidTr="00C75D91">
        <w:tc>
          <w:tcPr>
            <w:tcW w:w="2754" w:type="dxa"/>
            <w:shd w:val="clear" w:color="auto" w:fill="auto"/>
          </w:tcPr>
          <w:p w14:paraId="47EDC5E1" w14:textId="77777777" w:rsidR="003D42DE" w:rsidRPr="00C75D91" w:rsidRDefault="003D42DE" w:rsidP="00C75D91">
            <w:pPr>
              <w:jc w:val="right"/>
              <w:rPr>
                <w:rFonts w:eastAsia="Calibri"/>
                <w:noProof/>
              </w:rPr>
            </w:pPr>
            <w:r w:rsidRPr="00C75D91">
              <w:rPr>
                <w:rFonts w:eastAsia="Calibri"/>
                <w:noProof/>
              </w:rPr>
              <w:t>Flammibility (solid, gas):</w:t>
            </w:r>
          </w:p>
        </w:tc>
        <w:tc>
          <w:tcPr>
            <w:tcW w:w="2754" w:type="dxa"/>
            <w:shd w:val="clear" w:color="auto" w:fill="auto"/>
          </w:tcPr>
          <w:p w14:paraId="07CD1D1C" w14:textId="77777777" w:rsidR="003D42DE" w:rsidRPr="00C75D91" w:rsidRDefault="003D42DE" w:rsidP="003D42DE">
            <w:pPr>
              <w:rPr>
                <w:rFonts w:eastAsia="Calibri"/>
                <w:noProof/>
              </w:rPr>
            </w:pPr>
            <w:r w:rsidRPr="00C75D91">
              <w:rPr>
                <w:rFonts w:eastAsia="Calibri"/>
                <w:noProof/>
              </w:rPr>
              <w:t>Not determined</w:t>
            </w:r>
          </w:p>
        </w:tc>
        <w:tc>
          <w:tcPr>
            <w:tcW w:w="2754" w:type="dxa"/>
            <w:shd w:val="clear" w:color="auto" w:fill="auto"/>
          </w:tcPr>
          <w:p w14:paraId="62E282E0" w14:textId="77777777" w:rsidR="003D42DE" w:rsidRPr="00C75D91" w:rsidRDefault="003D42DE" w:rsidP="00C75D91">
            <w:pPr>
              <w:jc w:val="right"/>
              <w:rPr>
                <w:rFonts w:eastAsia="Calibri"/>
                <w:noProof/>
              </w:rPr>
            </w:pPr>
            <w:r w:rsidRPr="00C75D91">
              <w:rPr>
                <w:rFonts w:eastAsia="Calibri"/>
                <w:noProof/>
              </w:rPr>
              <w:t>Upper/lower flammability or explosive limits:</w:t>
            </w:r>
          </w:p>
        </w:tc>
        <w:tc>
          <w:tcPr>
            <w:tcW w:w="2754" w:type="dxa"/>
            <w:shd w:val="clear" w:color="auto" w:fill="auto"/>
          </w:tcPr>
          <w:p w14:paraId="26C3C50F" w14:textId="77777777" w:rsidR="003D42DE" w:rsidRPr="00C75D91" w:rsidRDefault="003D42DE" w:rsidP="003D42DE">
            <w:pPr>
              <w:rPr>
                <w:rFonts w:eastAsia="Calibri"/>
                <w:noProof/>
              </w:rPr>
            </w:pPr>
            <w:r w:rsidRPr="00C75D91">
              <w:rPr>
                <w:rFonts w:eastAsia="Calibri"/>
                <w:noProof/>
              </w:rPr>
              <w:t>Not determined</w:t>
            </w:r>
          </w:p>
        </w:tc>
      </w:tr>
      <w:tr w:rsidR="003D42DE" w:rsidRPr="00C75D91" w14:paraId="6A30DC42" w14:textId="77777777" w:rsidTr="00C75D91">
        <w:tc>
          <w:tcPr>
            <w:tcW w:w="2754" w:type="dxa"/>
            <w:shd w:val="clear" w:color="auto" w:fill="auto"/>
          </w:tcPr>
          <w:p w14:paraId="2059AB97" w14:textId="77777777" w:rsidR="003D42DE" w:rsidRPr="00C75D91" w:rsidRDefault="003D42DE" w:rsidP="00C75D91">
            <w:pPr>
              <w:jc w:val="right"/>
              <w:rPr>
                <w:rFonts w:eastAsia="Calibri"/>
                <w:noProof/>
              </w:rPr>
            </w:pPr>
            <w:r w:rsidRPr="00C75D91">
              <w:rPr>
                <w:rFonts w:eastAsia="Calibri"/>
                <w:noProof/>
              </w:rPr>
              <w:t>Vapor pressure:</w:t>
            </w:r>
          </w:p>
        </w:tc>
        <w:tc>
          <w:tcPr>
            <w:tcW w:w="2754" w:type="dxa"/>
            <w:shd w:val="clear" w:color="auto" w:fill="auto"/>
          </w:tcPr>
          <w:p w14:paraId="2B1893DA" w14:textId="77777777" w:rsidR="003D42DE" w:rsidRPr="00C75D91" w:rsidRDefault="003D42DE" w:rsidP="003D42DE">
            <w:pPr>
              <w:rPr>
                <w:rFonts w:eastAsia="Calibri"/>
                <w:noProof/>
              </w:rPr>
            </w:pPr>
            <w:r w:rsidRPr="00C75D91">
              <w:rPr>
                <w:rFonts w:eastAsia="Calibri"/>
                <w:noProof/>
              </w:rPr>
              <w:t>N/A</w:t>
            </w:r>
          </w:p>
        </w:tc>
        <w:tc>
          <w:tcPr>
            <w:tcW w:w="2754" w:type="dxa"/>
            <w:shd w:val="clear" w:color="auto" w:fill="auto"/>
          </w:tcPr>
          <w:p w14:paraId="68ECDD6C" w14:textId="77777777" w:rsidR="003D42DE" w:rsidRPr="00C75D91" w:rsidRDefault="003D42DE" w:rsidP="00C75D91">
            <w:pPr>
              <w:jc w:val="right"/>
              <w:rPr>
                <w:rFonts w:eastAsia="Calibri"/>
                <w:noProof/>
              </w:rPr>
            </w:pPr>
            <w:r w:rsidRPr="00C75D91">
              <w:rPr>
                <w:rFonts w:eastAsia="Calibri"/>
                <w:noProof/>
              </w:rPr>
              <w:t>Vapor density:</w:t>
            </w:r>
          </w:p>
        </w:tc>
        <w:tc>
          <w:tcPr>
            <w:tcW w:w="2754" w:type="dxa"/>
            <w:shd w:val="clear" w:color="auto" w:fill="auto"/>
          </w:tcPr>
          <w:p w14:paraId="61F76028" w14:textId="77777777" w:rsidR="003D42DE" w:rsidRPr="00C75D91" w:rsidRDefault="003D42DE" w:rsidP="003D42DE">
            <w:pPr>
              <w:rPr>
                <w:rFonts w:eastAsia="Calibri"/>
                <w:noProof/>
              </w:rPr>
            </w:pPr>
            <w:r w:rsidRPr="00C75D91">
              <w:rPr>
                <w:rFonts w:eastAsia="Calibri"/>
                <w:noProof/>
              </w:rPr>
              <w:t>N/A</w:t>
            </w:r>
          </w:p>
        </w:tc>
      </w:tr>
      <w:tr w:rsidR="003D42DE" w:rsidRPr="00C75D91" w14:paraId="5AC87902" w14:textId="77777777" w:rsidTr="00C75D91">
        <w:tc>
          <w:tcPr>
            <w:tcW w:w="2754" w:type="dxa"/>
            <w:shd w:val="clear" w:color="auto" w:fill="auto"/>
          </w:tcPr>
          <w:p w14:paraId="6F7EC83C" w14:textId="77777777" w:rsidR="003D42DE" w:rsidRPr="00C75D91" w:rsidRDefault="003D42DE" w:rsidP="00C75D91">
            <w:pPr>
              <w:jc w:val="right"/>
              <w:rPr>
                <w:rFonts w:eastAsia="Calibri"/>
                <w:noProof/>
              </w:rPr>
            </w:pPr>
            <w:r w:rsidRPr="00C75D91">
              <w:rPr>
                <w:rFonts w:eastAsia="Calibri"/>
                <w:noProof/>
              </w:rPr>
              <w:t>Relative density:</w:t>
            </w:r>
          </w:p>
        </w:tc>
        <w:tc>
          <w:tcPr>
            <w:tcW w:w="2754" w:type="dxa"/>
            <w:shd w:val="clear" w:color="auto" w:fill="auto"/>
          </w:tcPr>
          <w:p w14:paraId="6DD49417" w14:textId="77777777" w:rsidR="003D42DE" w:rsidRPr="00C75D91" w:rsidRDefault="00830CAB" w:rsidP="003D42DE">
            <w:pPr>
              <w:rPr>
                <w:rFonts w:eastAsia="Calibri"/>
                <w:noProof/>
              </w:rPr>
            </w:pPr>
            <w:r>
              <w:rPr>
                <w:rFonts w:eastAsia="Calibri"/>
                <w:noProof/>
              </w:rPr>
              <w:t>N/A</w:t>
            </w:r>
          </w:p>
        </w:tc>
        <w:tc>
          <w:tcPr>
            <w:tcW w:w="2754" w:type="dxa"/>
            <w:shd w:val="clear" w:color="auto" w:fill="auto"/>
          </w:tcPr>
          <w:p w14:paraId="0F421E96" w14:textId="77777777" w:rsidR="003D42DE" w:rsidRPr="00C75D91" w:rsidRDefault="003D42DE" w:rsidP="00C75D91">
            <w:pPr>
              <w:jc w:val="right"/>
              <w:rPr>
                <w:rFonts w:eastAsia="Calibri"/>
                <w:noProof/>
              </w:rPr>
            </w:pPr>
            <w:r w:rsidRPr="00C75D91">
              <w:rPr>
                <w:rFonts w:eastAsia="Calibri"/>
                <w:noProof/>
              </w:rPr>
              <w:t>Solubility(ies):</w:t>
            </w:r>
          </w:p>
        </w:tc>
        <w:tc>
          <w:tcPr>
            <w:tcW w:w="2754" w:type="dxa"/>
            <w:shd w:val="clear" w:color="auto" w:fill="auto"/>
          </w:tcPr>
          <w:p w14:paraId="769C0714" w14:textId="77777777" w:rsidR="003D42DE" w:rsidRPr="00C75D91" w:rsidRDefault="003D42DE" w:rsidP="003D42DE">
            <w:pPr>
              <w:rPr>
                <w:rFonts w:eastAsia="Calibri"/>
                <w:noProof/>
              </w:rPr>
            </w:pPr>
            <w:r w:rsidRPr="00C75D91">
              <w:rPr>
                <w:rFonts w:eastAsia="Calibri"/>
                <w:noProof/>
              </w:rPr>
              <w:t>N/A</w:t>
            </w:r>
          </w:p>
        </w:tc>
      </w:tr>
      <w:tr w:rsidR="003D42DE" w:rsidRPr="00C75D91" w14:paraId="6C75EF81" w14:textId="77777777" w:rsidTr="00C75D91">
        <w:tc>
          <w:tcPr>
            <w:tcW w:w="2754" w:type="dxa"/>
            <w:shd w:val="clear" w:color="auto" w:fill="auto"/>
          </w:tcPr>
          <w:p w14:paraId="57D72D8C" w14:textId="77777777" w:rsidR="003D42DE" w:rsidRPr="00C75D91" w:rsidRDefault="003D42DE" w:rsidP="00C75D91">
            <w:pPr>
              <w:jc w:val="right"/>
              <w:rPr>
                <w:rFonts w:eastAsia="Calibri"/>
                <w:noProof/>
              </w:rPr>
            </w:pPr>
            <w:r w:rsidRPr="00C75D91">
              <w:rPr>
                <w:rFonts w:eastAsia="Calibri"/>
                <w:noProof/>
              </w:rPr>
              <w:t>Partition coefficient n-octanol/water:</w:t>
            </w:r>
          </w:p>
        </w:tc>
        <w:tc>
          <w:tcPr>
            <w:tcW w:w="2754" w:type="dxa"/>
            <w:shd w:val="clear" w:color="auto" w:fill="auto"/>
          </w:tcPr>
          <w:p w14:paraId="74FB3C4E" w14:textId="77777777" w:rsidR="003D42DE" w:rsidRPr="00C75D91" w:rsidRDefault="003D42DE" w:rsidP="003D42DE">
            <w:pPr>
              <w:rPr>
                <w:rFonts w:eastAsia="Calibri"/>
                <w:noProof/>
              </w:rPr>
            </w:pPr>
            <w:r w:rsidRPr="00C75D91">
              <w:rPr>
                <w:rFonts w:eastAsia="Calibri"/>
                <w:noProof/>
              </w:rPr>
              <w:t>N/A</w:t>
            </w:r>
          </w:p>
        </w:tc>
        <w:tc>
          <w:tcPr>
            <w:tcW w:w="2754" w:type="dxa"/>
            <w:shd w:val="clear" w:color="auto" w:fill="auto"/>
          </w:tcPr>
          <w:p w14:paraId="6545847B" w14:textId="77777777" w:rsidR="003D42DE" w:rsidRPr="00C75D91" w:rsidRDefault="003D42DE" w:rsidP="00C75D91">
            <w:pPr>
              <w:jc w:val="right"/>
              <w:rPr>
                <w:rFonts w:eastAsia="Calibri"/>
                <w:noProof/>
              </w:rPr>
            </w:pPr>
            <w:r w:rsidRPr="00C75D91">
              <w:rPr>
                <w:rFonts w:eastAsia="Calibri"/>
                <w:noProof/>
              </w:rPr>
              <w:t>Auto-ignition temperature:</w:t>
            </w:r>
          </w:p>
        </w:tc>
        <w:tc>
          <w:tcPr>
            <w:tcW w:w="2754" w:type="dxa"/>
            <w:shd w:val="clear" w:color="auto" w:fill="auto"/>
          </w:tcPr>
          <w:p w14:paraId="36F83E2C" w14:textId="77777777" w:rsidR="003D42DE" w:rsidRPr="00C75D91" w:rsidRDefault="003D42DE" w:rsidP="003D42DE">
            <w:pPr>
              <w:rPr>
                <w:rFonts w:eastAsia="Calibri"/>
                <w:noProof/>
              </w:rPr>
            </w:pPr>
            <w:r w:rsidRPr="00C75D91">
              <w:rPr>
                <w:rFonts w:eastAsia="Calibri"/>
                <w:noProof/>
              </w:rPr>
              <w:t>Not combustible</w:t>
            </w:r>
          </w:p>
        </w:tc>
      </w:tr>
      <w:tr w:rsidR="003D42DE" w:rsidRPr="00C75D91" w14:paraId="0BF0A4F0" w14:textId="77777777" w:rsidTr="00C75D91">
        <w:tc>
          <w:tcPr>
            <w:tcW w:w="2754" w:type="dxa"/>
            <w:shd w:val="clear" w:color="auto" w:fill="auto"/>
          </w:tcPr>
          <w:p w14:paraId="037219AF" w14:textId="77777777" w:rsidR="003D42DE" w:rsidRPr="00C75D91" w:rsidRDefault="003D42DE" w:rsidP="00C75D91">
            <w:pPr>
              <w:jc w:val="right"/>
              <w:rPr>
                <w:rFonts w:eastAsia="Calibri"/>
                <w:noProof/>
              </w:rPr>
            </w:pPr>
            <w:r w:rsidRPr="00C75D91">
              <w:rPr>
                <w:rFonts w:eastAsia="Calibri"/>
                <w:noProof/>
              </w:rPr>
              <w:t>Decomposition temperature:</w:t>
            </w:r>
          </w:p>
        </w:tc>
        <w:tc>
          <w:tcPr>
            <w:tcW w:w="2754" w:type="dxa"/>
            <w:shd w:val="clear" w:color="auto" w:fill="auto"/>
          </w:tcPr>
          <w:p w14:paraId="4B4FFEC1" w14:textId="77777777" w:rsidR="003D42DE" w:rsidRPr="00C75D91" w:rsidRDefault="003D42DE" w:rsidP="003D42DE">
            <w:pPr>
              <w:rPr>
                <w:rFonts w:eastAsia="Calibri"/>
                <w:noProof/>
              </w:rPr>
            </w:pPr>
            <w:r w:rsidRPr="00C75D91">
              <w:rPr>
                <w:rFonts w:eastAsia="Calibri"/>
                <w:noProof/>
              </w:rPr>
              <w:t>None</w:t>
            </w:r>
          </w:p>
        </w:tc>
        <w:tc>
          <w:tcPr>
            <w:tcW w:w="2754" w:type="dxa"/>
            <w:shd w:val="clear" w:color="auto" w:fill="auto"/>
          </w:tcPr>
          <w:p w14:paraId="56ED0415" w14:textId="77777777" w:rsidR="003D42DE" w:rsidRPr="00C75D91" w:rsidRDefault="003D42DE" w:rsidP="00C75D91">
            <w:pPr>
              <w:jc w:val="right"/>
              <w:rPr>
                <w:rFonts w:eastAsia="Calibri"/>
                <w:noProof/>
              </w:rPr>
            </w:pPr>
            <w:r w:rsidRPr="00C75D91">
              <w:rPr>
                <w:rFonts w:eastAsia="Calibri"/>
                <w:noProof/>
              </w:rPr>
              <w:t>Viscosity:</w:t>
            </w:r>
          </w:p>
        </w:tc>
        <w:tc>
          <w:tcPr>
            <w:tcW w:w="2754" w:type="dxa"/>
            <w:shd w:val="clear" w:color="auto" w:fill="auto"/>
          </w:tcPr>
          <w:p w14:paraId="5DC28EE4" w14:textId="77777777" w:rsidR="003D42DE" w:rsidRPr="00C75D91" w:rsidRDefault="003D42DE" w:rsidP="003D42DE">
            <w:pPr>
              <w:rPr>
                <w:rFonts w:eastAsia="Calibri"/>
                <w:noProof/>
              </w:rPr>
            </w:pPr>
            <w:r w:rsidRPr="00C75D91">
              <w:rPr>
                <w:rFonts w:eastAsia="Calibri"/>
                <w:noProof/>
              </w:rPr>
              <w:t>N/A</w:t>
            </w:r>
          </w:p>
        </w:tc>
      </w:tr>
    </w:tbl>
    <w:p w14:paraId="29F43214" w14:textId="77777777" w:rsidR="008C248E" w:rsidRDefault="008C248E"/>
    <w:p w14:paraId="1831E729" w14:textId="77777777" w:rsidR="008C248E" w:rsidRDefault="008C248E">
      <w:pPr>
        <w:jc w:val="center"/>
        <w:rPr>
          <w:b/>
        </w:rPr>
      </w:pPr>
      <w:r>
        <w:rPr>
          <w:b/>
        </w:rPr>
        <w:t>*** Sec</w:t>
      </w:r>
      <w:r w:rsidR="003D42DE">
        <w:rPr>
          <w:b/>
        </w:rPr>
        <w:t>tion 10 – STABILITY &amp; REACTIVITY</w:t>
      </w:r>
      <w:r>
        <w:rPr>
          <w:b/>
        </w:rPr>
        <w:t>***</w:t>
      </w:r>
    </w:p>
    <w:p w14:paraId="4D7DC4B8" w14:textId="77777777" w:rsidR="001D7350" w:rsidRDefault="001D7350">
      <w:pPr>
        <w:jc w:val="center"/>
        <w:rPr>
          <w:b/>
        </w:rPr>
      </w:pPr>
    </w:p>
    <w:tbl>
      <w:tblPr>
        <w:tblW w:w="0" w:type="auto"/>
        <w:tblLook w:val="04A0" w:firstRow="1" w:lastRow="0" w:firstColumn="1" w:lastColumn="0" w:noHBand="0" w:noVBand="1"/>
      </w:tblPr>
      <w:tblGrid>
        <w:gridCol w:w="3672"/>
        <w:gridCol w:w="7344"/>
      </w:tblGrid>
      <w:tr w:rsidR="003D42DE" w:rsidRPr="00C75D91" w14:paraId="50EEE82E" w14:textId="77777777" w:rsidTr="00C75D91">
        <w:tc>
          <w:tcPr>
            <w:tcW w:w="3672" w:type="dxa"/>
            <w:shd w:val="clear" w:color="auto" w:fill="auto"/>
          </w:tcPr>
          <w:p w14:paraId="6CF0A2DA" w14:textId="77777777" w:rsidR="003D42DE" w:rsidRPr="00C75D91" w:rsidRDefault="003D42DE" w:rsidP="00C75D91">
            <w:pPr>
              <w:jc w:val="right"/>
              <w:rPr>
                <w:rFonts w:eastAsia="Calibri"/>
              </w:rPr>
            </w:pPr>
            <w:r w:rsidRPr="00C75D91">
              <w:rPr>
                <w:rFonts w:eastAsia="Calibri"/>
              </w:rPr>
              <w:t>Reactivity:</w:t>
            </w:r>
          </w:p>
        </w:tc>
        <w:tc>
          <w:tcPr>
            <w:tcW w:w="7344" w:type="dxa"/>
            <w:shd w:val="clear" w:color="auto" w:fill="auto"/>
          </w:tcPr>
          <w:p w14:paraId="66A4877E" w14:textId="77777777" w:rsidR="003D42DE" w:rsidRPr="00C75D91" w:rsidRDefault="003D42DE" w:rsidP="003D42DE">
            <w:pPr>
              <w:rPr>
                <w:rFonts w:eastAsia="Calibri"/>
              </w:rPr>
            </w:pPr>
            <w:r w:rsidRPr="00C75D91">
              <w:rPr>
                <w:rFonts w:eastAsia="Calibri"/>
              </w:rPr>
              <w:t>Unknown</w:t>
            </w:r>
          </w:p>
        </w:tc>
      </w:tr>
      <w:tr w:rsidR="003D42DE" w:rsidRPr="00C75D91" w14:paraId="4AF51F95" w14:textId="77777777" w:rsidTr="00C75D91">
        <w:tc>
          <w:tcPr>
            <w:tcW w:w="3672" w:type="dxa"/>
            <w:shd w:val="clear" w:color="auto" w:fill="auto"/>
          </w:tcPr>
          <w:p w14:paraId="784E0CC4" w14:textId="77777777" w:rsidR="003D42DE" w:rsidRPr="00C75D91" w:rsidRDefault="003D42DE" w:rsidP="00C75D91">
            <w:pPr>
              <w:jc w:val="right"/>
              <w:rPr>
                <w:rFonts w:eastAsia="Calibri"/>
              </w:rPr>
            </w:pPr>
            <w:r w:rsidRPr="00C75D91">
              <w:rPr>
                <w:rFonts w:eastAsia="Calibri"/>
              </w:rPr>
              <w:t>Chemical stability:</w:t>
            </w:r>
          </w:p>
        </w:tc>
        <w:tc>
          <w:tcPr>
            <w:tcW w:w="7344" w:type="dxa"/>
            <w:shd w:val="clear" w:color="auto" w:fill="auto"/>
          </w:tcPr>
          <w:p w14:paraId="654CB629" w14:textId="77777777" w:rsidR="003D42DE" w:rsidRPr="00C75D91" w:rsidRDefault="003D42DE" w:rsidP="003D42DE">
            <w:pPr>
              <w:rPr>
                <w:rFonts w:eastAsia="Calibri"/>
              </w:rPr>
            </w:pPr>
            <w:r w:rsidRPr="00C75D91">
              <w:rPr>
                <w:rFonts w:eastAsia="Calibri"/>
              </w:rPr>
              <w:t>Stable under normal conditions</w:t>
            </w:r>
          </w:p>
        </w:tc>
      </w:tr>
      <w:tr w:rsidR="003D42DE" w:rsidRPr="00C75D91" w14:paraId="47B192FA" w14:textId="77777777" w:rsidTr="00C75D91">
        <w:tc>
          <w:tcPr>
            <w:tcW w:w="3672" w:type="dxa"/>
            <w:shd w:val="clear" w:color="auto" w:fill="auto"/>
          </w:tcPr>
          <w:p w14:paraId="38C9650E" w14:textId="77777777" w:rsidR="003D42DE" w:rsidRPr="00C75D91" w:rsidRDefault="003D42DE" w:rsidP="00C75D91">
            <w:pPr>
              <w:jc w:val="right"/>
              <w:rPr>
                <w:rFonts w:eastAsia="Calibri"/>
              </w:rPr>
            </w:pPr>
            <w:r w:rsidRPr="00C75D91">
              <w:rPr>
                <w:rFonts w:eastAsia="Calibri"/>
              </w:rPr>
              <w:t>Possibility or hazardous reactions:</w:t>
            </w:r>
          </w:p>
        </w:tc>
        <w:tc>
          <w:tcPr>
            <w:tcW w:w="7344" w:type="dxa"/>
            <w:shd w:val="clear" w:color="auto" w:fill="auto"/>
          </w:tcPr>
          <w:p w14:paraId="2136A055" w14:textId="77777777" w:rsidR="003D42DE" w:rsidRPr="00C75D91" w:rsidRDefault="003D42DE" w:rsidP="003D42DE">
            <w:pPr>
              <w:rPr>
                <w:rFonts w:eastAsia="Calibri"/>
              </w:rPr>
            </w:pPr>
            <w:r w:rsidRPr="00C75D91">
              <w:rPr>
                <w:rFonts w:eastAsia="Calibri"/>
              </w:rPr>
              <w:t>No dangerous reactions known</w:t>
            </w:r>
          </w:p>
        </w:tc>
      </w:tr>
      <w:tr w:rsidR="003D42DE" w:rsidRPr="00C75D91" w14:paraId="27DC1C7A" w14:textId="77777777" w:rsidTr="00C75D91">
        <w:tc>
          <w:tcPr>
            <w:tcW w:w="3672" w:type="dxa"/>
            <w:shd w:val="clear" w:color="auto" w:fill="auto"/>
          </w:tcPr>
          <w:p w14:paraId="02606035" w14:textId="77777777" w:rsidR="003D42DE" w:rsidRPr="00C75D91" w:rsidRDefault="003D42DE" w:rsidP="00C75D91">
            <w:pPr>
              <w:jc w:val="right"/>
              <w:rPr>
                <w:rFonts w:eastAsia="Calibri"/>
              </w:rPr>
            </w:pPr>
            <w:r w:rsidRPr="00C75D91">
              <w:rPr>
                <w:rFonts w:eastAsia="Calibri"/>
              </w:rPr>
              <w:t>Conditions to avoid (</w:t>
            </w:r>
            <w:proofErr w:type="gramStart"/>
            <w:r w:rsidRPr="00C75D91">
              <w:rPr>
                <w:rFonts w:eastAsia="Calibri"/>
              </w:rPr>
              <w:t>e.g.</w:t>
            </w:r>
            <w:proofErr w:type="gramEnd"/>
            <w:r w:rsidRPr="00C75D91">
              <w:rPr>
                <w:rFonts w:eastAsia="Calibri"/>
              </w:rPr>
              <w:t xml:space="preserve"> static discharge, shock or vibration):</w:t>
            </w:r>
          </w:p>
        </w:tc>
        <w:tc>
          <w:tcPr>
            <w:tcW w:w="7344" w:type="dxa"/>
            <w:shd w:val="clear" w:color="auto" w:fill="auto"/>
          </w:tcPr>
          <w:p w14:paraId="46578D7F" w14:textId="77777777" w:rsidR="003D42DE" w:rsidRPr="00C75D91" w:rsidRDefault="003D42DE" w:rsidP="003D42DE">
            <w:pPr>
              <w:rPr>
                <w:rFonts w:eastAsia="Calibri"/>
              </w:rPr>
            </w:pPr>
            <w:r w:rsidRPr="00C75D91">
              <w:rPr>
                <w:rFonts w:eastAsia="Calibri"/>
              </w:rPr>
              <w:t>Excessive heat or contact with acids</w:t>
            </w:r>
          </w:p>
        </w:tc>
      </w:tr>
      <w:tr w:rsidR="003D42DE" w:rsidRPr="00C75D91" w14:paraId="070252FA" w14:textId="77777777" w:rsidTr="00C75D91">
        <w:tc>
          <w:tcPr>
            <w:tcW w:w="3672" w:type="dxa"/>
            <w:shd w:val="clear" w:color="auto" w:fill="auto"/>
          </w:tcPr>
          <w:p w14:paraId="423D4EE9" w14:textId="77777777" w:rsidR="003D42DE" w:rsidRPr="00C75D91" w:rsidRDefault="003D42DE" w:rsidP="00C75D91">
            <w:pPr>
              <w:jc w:val="right"/>
              <w:rPr>
                <w:rFonts w:eastAsia="Calibri"/>
              </w:rPr>
            </w:pPr>
            <w:r w:rsidRPr="00C75D91">
              <w:rPr>
                <w:rFonts w:eastAsia="Calibri"/>
              </w:rPr>
              <w:t>Incompatible materials:</w:t>
            </w:r>
          </w:p>
        </w:tc>
        <w:tc>
          <w:tcPr>
            <w:tcW w:w="7344" w:type="dxa"/>
            <w:shd w:val="clear" w:color="auto" w:fill="auto"/>
          </w:tcPr>
          <w:p w14:paraId="45090B46" w14:textId="77777777" w:rsidR="003D42DE" w:rsidRPr="00C75D91" w:rsidRDefault="003D42DE" w:rsidP="003D42DE">
            <w:pPr>
              <w:rPr>
                <w:rFonts w:eastAsia="Calibri"/>
              </w:rPr>
            </w:pPr>
            <w:r w:rsidRPr="00C75D91">
              <w:rPr>
                <w:rFonts w:eastAsia="Calibri"/>
              </w:rPr>
              <w:t>Acids and heat</w:t>
            </w:r>
          </w:p>
        </w:tc>
      </w:tr>
      <w:tr w:rsidR="003D42DE" w:rsidRPr="00C75D91" w14:paraId="12600A1B" w14:textId="77777777" w:rsidTr="00C75D91">
        <w:tc>
          <w:tcPr>
            <w:tcW w:w="3672" w:type="dxa"/>
            <w:shd w:val="clear" w:color="auto" w:fill="auto"/>
          </w:tcPr>
          <w:p w14:paraId="7F35EC6D" w14:textId="77777777" w:rsidR="003D42DE" w:rsidRPr="00C75D91" w:rsidRDefault="003D42DE" w:rsidP="00C75D91">
            <w:pPr>
              <w:jc w:val="right"/>
              <w:rPr>
                <w:rFonts w:eastAsia="Calibri"/>
              </w:rPr>
            </w:pPr>
            <w:r w:rsidRPr="00C75D91">
              <w:rPr>
                <w:rFonts w:eastAsia="Calibri"/>
              </w:rPr>
              <w:t>Hazardous decomposition products:</w:t>
            </w:r>
          </w:p>
        </w:tc>
        <w:tc>
          <w:tcPr>
            <w:tcW w:w="7344" w:type="dxa"/>
            <w:shd w:val="clear" w:color="auto" w:fill="auto"/>
          </w:tcPr>
          <w:p w14:paraId="52BC06DC" w14:textId="77777777" w:rsidR="003D42DE" w:rsidRPr="00C75D91" w:rsidRDefault="003D42DE" w:rsidP="003D42DE">
            <w:pPr>
              <w:rPr>
                <w:rFonts w:eastAsia="Calibri"/>
              </w:rPr>
            </w:pPr>
            <w:r w:rsidRPr="00C75D91">
              <w:rPr>
                <w:rFonts w:eastAsia="Calibri"/>
              </w:rPr>
              <w:t>None</w:t>
            </w:r>
          </w:p>
        </w:tc>
      </w:tr>
    </w:tbl>
    <w:p w14:paraId="09705BAB" w14:textId="77777777" w:rsidR="003D42DE" w:rsidRDefault="003D42DE" w:rsidP="003D42DE">
      <w:pPr>
        <w:rPr>
          <w:b/>
        </w:rPr>
      </w:pPr>
    </w:p>
    <w:p w14:paraId="367968E4" w14:textId="77777777" w:rsidR="003D42DE" w:rsidRDefault="003D42DE" w:rsidP="003D42DE">
      <w:pPr>
        <w:jc w:val="center"/>
        <w:rPr>
          <w:b/>
        </w:rPr>
      </w:pPr>
      <w:r>
        <w:rPr>
          <w:b/>
        </w:rPr>
        <w:t>***Section 11: TOXICOLOGICAL INFORMATION***</w:t>
      </w:r>
    </w:p>
    <w:p w14:paraId="6AB9CE63" w14:textId="77777777" w:rsidR="001D7350" w:rsidRDefault="001D7350" w:rsidP="003D42DE">
      <w:pPr>
        <w:jc w:val="center"/>
        <w:rPr>
          <w:b/>
        </w:rPr>
      </w:pPr>
    </w:p>
    <w:tbl>
      <w:tblPr>
        <w:tblW w:w="0" w:type="auto"/>
        <w:tblLook w:val="04A0" w:firstRow="1" w:lastRow="0" w:firstColumn="1" w:lastColumn="0" w:noHBand="0" w:noVBand="1"/>
      </w:tblPr>
      <w:tblGrid>
        <w:gridCol w:w="2754"/>
        <w:gridCol w:w="2754"/>
        <w:gridCol w:w="2754"/>
        <w:gridCol w:w="2754"/>
      </w:tblGrid>
      <w:tr w:rsidR="003D42DE" w:rsidRPr="00C75D91" w14:paraId="1480079B" w14:textId="77777777" w:rsidTr="00C75D91">
        <w:tc>
          <w:tcPr>
            <w:tcW w:w="5508" w:type="dxa"/>
            <w:gridSpan w:val="2"/>
            <w:shd w:val="clear" w:color="auto" w:fill="auto"/>
          </w:tcPr>
          <w:p w14:paraId="752FAAD1" w14:textId="77777777" w:rsidR="003D42DE" w:rsidRPr="00C75D91" w:rsidRDefault="003D42DE" w:rsidP="0083064C">
            <w:pPr>
              <w:rPr>
                <w:rFonts w:eastAsia="Calibri"/>
                <w:noProof/>
              </w:rPr>
            </w:pPr>
            <w:r w:rsidRPr="00C75D91">
              <w:rPr>
                <w:rFonts w:eastAsia="Calibri"/>
                <w:noProof/>
              </w:rPr>
              <w:t>Information on the likely routes of exposure:</w:t>
            </w:r>
          </w:p>
        </w:tc>
        <w:tc>
          <w:tcPr>
            <w:tcW w:w="5508" w:type="dxa"/>
            <w:gridSpan w:val="2"/>
            <w:shd w:val="clear" w:color="auto" w:fill="auto"/>
          </w:tcPr>
          <w:p w14:paraId="40B9019F" w14:textId="77777777" w:rsidR="003D42DE" w:rsidRPr="00C75D91" w:rsidRDefault="003D42DE" w:rsidP="003D42DE">
            <w:pPr>
              <w:rPr>
                <w:rFonts w:eastAsia="Calibri"/>
                <w:noProof/>
              </w:rPr>
            </w:pPr>
            <w:r w:rsidRPr="00C75D91">
              <w:rPr>
                <w:rFonts w:eastAsia="Calibri"/>
                <w:noProof/>
              </w:rPr>
              <w:t>Body contact is most likely route.</w:t>
            </w:r>
          </w:p>
        </w:tc>
      </w:tr>
      <w:tr w:rsidR="003D42DE" w:rsidRPr="00C75D91" w14:paraId="5E606951" w14:textId="77777777" w:rsidTr="00C75D91">
        <w:tc>
          <w:tcPr>
            <w:tcW w:w="2754" w:type="dxa"/>
            <w:shd w:val="clear" w:color="auto" w:fill="auto"/>
          </w:tcPr>
          <w:p w14:paraId="0EB08CCB" w14:textId="77777777" w:rsidR="003D42DE" w:rsidRPr="00C75D91" w:rsidRDefault="0083064C" w:rsidP="00C75D91">
            <w:pPr>
              <w:jc w:val="right"/>
              <w:rPr>
                <w:rFonts w:eastAsia="Calibri"/>
                <w:noProof/>
              </w:rPr>
            </w:pPr>
            <w:r w:rsidRPr="00C75D91">
              <w:rPr>
                <w:rFonts w:eastAsia="Calibri"/>
                <w:noProof/>
              </w:rPr>
              <w:t xml:space="preserve">   </w:t>
            </w:r>
            <w:r w:rsidR="003D42DE" w:rsidRPr="00C75D91">
              <w:rPr>
                <w:rFonts w:eastAsia="Calibri"/>
                <w:noProof/>
              </w:rPr>
              <w:t>Inhalation:</w:t>
            </w:r>
          </w:p>
        </w:tc>
        <w:tc>
          <w:tcPr>
            <w:tcW w:w="2754" w:type="dxa"/>
            <w:shd w:val="clear" w:color="auto" w:fill="auto"/>
          </w:tcPr>
          <w:p w14:paraId="2616062A" w14:textId="77777777" w:rsidR="003D42DE" w:rsidRPr="00C75D91" w:rsidRDefault="003D42DE" w:rsidP="003D42DE">
            <w:pPr>
              <w:rPr>
                <w:rFonts w:eastAsia="Calibri"/>
                <w:noProof/>
              </w:rPr>
            </w:pPr>
            <w:r w:rsidRPr="00C75D91">
              <w:rPr>
                <w:rFonts w:eastAsia="Calibri"/>
                <w:noProof/>
              </w:rPr>
              <w:t>None</w:t>
            </w:r>
          </w:p>
        </w:tc>
        <w:tc>
          <w:tcPr>
            <w:tcW w:w="2754" w:type="dxa"/>
            <w:shd w:val="clear" w:color="auto" w:fill="auto"/>
          </w:tcPr>
          <w:p w14:paraId="35F73880" w14:textId="77777777" w:rsidR="003D42DE" w:rsidRPr="00C75D91" w:rsidRDefault="003D42DE" w:rsidP="0083064C">
            <w:pPr>
              <w:rPr>
                <w:rFonts w:eastAsia="Calibri"/>
                <w:noProof/>
              </w:rPr>
            </w:pPr>
            <w:r w:rsidRPr="00C75D91">
              <w:rPr>
                <w:rFonts w:eastAsia="Calibri"/>
                <w:noProof/>
              </w:rPr>
              <w:t>Ingestion:</w:t>
            </w:r>
          </w:p>
        </w:tc>
        <w:tc>
          <w:tcPr>
            <w:tcW w:w="2754" w:type="dxa"/>
            <w:shd w:val="clear" w:color="auto" w:fill="auto"/>
          </w:tcPr>
          <w:p w14:paraId="683F45AA" w14:textId="77777777" w:rsidR="003D42DE" w:rsidRPr="00C75D91" w:rsidRDefault="003D42DE" w:rsidP="003D42DE">
            <w:pPr>
              <w:rPr>
                <w:rFonts w:eastAsia="Calibri"/>
                <w:noProof/>
              </w:rPr>
            </w:pPr>
            <w:r w:rsidRPr="00C75D91">
              <w:rPr>
                <w:rFonts w:eastAsia="Calibri"/>
                <w:noProof/>
              </w:rPr>
              <w:t>None</w:t>
            </w:r>
          </w:p>
        </w:tc>
      </w:tr>
      <w:tr w:rsidR="003D42DE" w:rsidRPr="00C75D91" w14:paraId="10A1E9C2" w14:textId="77777777" w:rsidTr="00C75D91">
        <w:tc>
          <w:tcPr>
            <w:tcW w:w="2754" w:type="dxa"/>
            <w:shd w:val="clear" w:color="auto" w:fill="auto"/>
          </w:tcPr>
          <w:p w14:paraId="33B52B1B" w14:textId="77777777" w:rsidR="003D42DE" w:rsidRPr="00C75D91" w:rsidRDefault="003D42DE" w:rsidP="00C75D91">
            <w:pPr>
              <w:jc w:val="right"/>
              <w:rPr>
                <w:rFonts w:eastAsia="Calibri"/>
                <w:noProof/>
              </w:rPr>
            </w:pPr>
            <w:r w:rsidRPr="00C75D91">
              <w:rPr>
                <w:rFonts w:eastAsia="Calibri"/>
                <w:noProof/>
              </w:rPr>
              <w:t>Skin Contact:</w:t>
            </w:r>
          </w:p>
        </w:tc>
        <w:tc>
          <w:tcPr>
            <w:tcW w:w="2754" w:type="dxa"/>
            <w:shd w:val="clear" w:color="auto" w:fill="auto"/>
          </w:tcPr>
          <w:p w14:paraId="48438D1D" w14:textId="77777777" w:rsidR="003D42DE" w:rsidRPr="00C75D91" w:rsidRDefault="003D42DE" w:rsidP="003D42DE">
            <w:pPr>
              <w:rPr>
                <w:rFonts w:eastAsia="Calibri"/>
                <w:noProof/>
              </w:rPr>
            </w:pPr>
            <w:r w:rsidRPr="00C75D91">
              <w:rPr>
                <w:rFonts w:eastAsia="Calibri"/>
                <w:noProof/>
              </w:rPr>
              <w:t>Could be a route</w:t>
            </w:r>
          </w:p>
        </w:tc>
        <w:tc>
          <w:tcPr>
            <w:tcW w:w="2754" w:type="dxa"/>
            <w:shd w:val="clear" w:color="auto" w:fill="auto"/>
          </w:tcPr>
          <w:p w14:paraId="6289775C" w14:textId="77777777" w:rsidR="003D42DE" w:rsidRPr="00C75D91" w:rsidRDefault="003D42DE" w:rsidP="0083064C">
            <w:pPr>
              <w:rPr>
                <w:rFonts w:eastAsia="Calibri"/>
                <w:noProof/>
              </w:rPr>
            </w:pPr>
            <w:r w:rsidRPr="00C75D91">
              <w:rPr>
                <w:rFonts w:eastAsia="Calibri"/>
                <w:noProof/>
              </w:rPr>
              <w:t>Eye contact:</w:t>
            </w:r>
          </w:p>
        </w:tc>
        <w:tc>
          <w:tcPr>
            <w:tcW w:w="2754" w:type="dxa"/>
            <w:shd w:val="clear" w:color="auto" w:fill="auto"/>
          </w:tcPr>
          <w:p w14:paraId="4EB4FEDB" w14:textId="77777777" w:rsidR="003D42DE" w:rsidRPr="00C75D91" w:rsidRDefault="003D42DE" w:rsidP="003D42DE">
            <w:pPr>
              <w:rPr>
                <w:rFonts w:eastAsia="Calibri"/>
                <w:noProof/>
              </w:rPr>
            </w:pPr>
            <w:r w:rsidRPr="00C75D91">
              <w:rPr>
                <w:rFonts w:eastAsia="Calibri"/>
                <w:noProof/>
              </w:rPr>
              <w:t>Could be a route</w:t>
            </w:r>
          </w:p>
        </w:tc>
      </w:tr>
      <w:tr w:rsidR="003D42DE" w:rsidRPr="00C75D91" w14:paraId="1C98ADEA" w14:textId="77777777" w:rsidTr="00C75D91">
        <w:tc>
          <w:tcPr>
            <w:tcW w:w="5508" w:type="dxa"/>
            <w:gridSpan w:val="2"/>
            <w:shd w:val="clear" w:color="auto" w:fill="auto"/>
          </w:tcPr>
          <w:p w14:paraId="2E9174EB" w14:textId="77777777" w:rsidR="003D42DE" w:rsidRPr="00C75D91" w:rsidRDefault="003D42DE" w:rsidP="0083064C">
            <w:pPr>
              <w:rPr>
                <w:rFonts w:eastAsia="Calibri"/>
                <w:noProof/>
              </w:rPr>
            </w:pPr>
            <w:r w:rsidRPr="00C75D91">
              <w:rPr>
                <w:rFonts w:eastAsia="Calibri"/>
                <w:noProof/>
              </w:rPr>
              <w:t>Symptoms related to characteristics</w:t>
            </w:r>
            <w:r w:rsidR="0083064C" w:rsidRPr="00C75D91">
              <w:rPr>
                <w:rFonts w:eastAsia="Calibri"/>
                <w:noProof/>
              </w:rPr>
              <w:t>:</w:t>
            </w:r>
          </w:p>
        </w:tc>
        <w:tc>
          <w:tcPr>
            <w:tcW w:w="5508" w:type="dxa"/>
            <w:gridSpan w:val="2"/>
            <w:shd w:val="clear" w:color="auto" w:fill="auto"/>
          </w:tcPr>
          <w:p w14:paraId="1D3F331D" w14:textId="77777777" w:rsidR="003D42DE" w:rsidRPr="00C75D91" w:rsidRDefault="003D42DE" w:rsidP="003D42DE">
            <w:pPr>
              <w:rPr>
                <w:rFonts w:eastAsia="Calibri"/>
                <w:noProof/>
              </w:rPr>
            </w:pPr>
            <w:r w:rsidRPr="00C75D91">
              <w:rPr>
                <w:rFonts w:eastAsia="Calibri"/>
                <w:noProof/>
              </w:rPr>
              <w:t>No symptoms aggravated by exposure</w:t>
            </w:r>
          </w:p>
        </w:tc>
      </w:tr>
      <w:tr w:rsidR="003D42DE" w:rsidRPr="00C75D91" w14:paraId="19041632" w14:textId="77777777" w:rsidTr="00C75D91">
        <w:tc>
          <w:tcPr>
            <w:tcW w:w="2754" w:type="dxa"/>
            <w:shd w:val="clear" w:color="auto" w:fill="auto"/>
          </w:tcPr>
          <w:p w14:paraId="28549D56" w14:textId="77777777" w:rsidR="003D42DE" w:rsidRPr="00C75D91" w:rsidRDefault="003D42DE" w:rsidP="00C75D91">
            <w:pPr>
              <w:jc w:val="right"/>
              <w:rPr>
                <w:rFonts w:eastAsia="Calibri"/>
                <w:noProof/>
              </w:rPr>
            </w:pPr>
            <w:r w:rsidRPr="00C75D91">
              <w:rPr>
                <w:rFonts w:eastAsia="Calibri"/>
                <w:noProof/>
              </w:rPr>
              <w:t>Physical:</w:t>
            </w:r>
          </w:p>
        </w:tc>
        <w:tc>
          <w:tcPr>
            <w:tcW w:w="2754" w:type="dxa"/>
            <w:shd w:val="clear" w:color="auto" w:fill="auto"/>
          </w:tcPr>
          <w:p w14:paraId="5124AFFA" w14:textId="77777777" w:rsidR="003D42DE" w:rsidRPr="00C75D91" w:rsidRDefault="003D42DE" w:rsidP="003D42DE">
            <w:pPr>
              <w:rPr>
                <w:rFonts w:eastAsia="Calibri"/>
                <w:noProof/>
              </w:rPr>
            </w:pPr>
            <w:r w:rsidRPr="00C75D91">
              <w:rPr>
                <w:rFonts w:eastAsia="Calibri"/>
                <w:noProof/>
              </w:rPr>
              <w:t>None</w:t>
            </w:r>
          </w:p>
        </w:tc>
        <w:tc>
          <w:tcPr>
            <w:tcW w:w="2754" w:type="dxa"/>
            <w:shd w:val="clear" w:color="auto" w:fill="auto"/>
          </w:tcPr>
          <w:p w14:paraId="077FEB75" w14:textId="77777777" w:rsidR="003D42DE" w:rsidRPr="00C75D91" w:rsidRDefault="003D42DE" w:rsidP="0083064C">
            <w:pPr>
              <w:rPr>
                <w:rFonts w:eastAsia="Calibri"/>
                <w:noProof/>
              </w:rPr>
            </w:pPr>
            <w:r w:rsidRPr="00C75D91">
              <w:rPr>
                <w:rFonts w:eastAsia="Calibri"/>
                <w:noProof/>
              </w:rPr>
              <w:t>Chemical:</w:t>
            </w:r>
          </w:p>
        </w:tc>
        <w:tc>
          <w:tcPr>
            <w:tcW w:w="2754" w:type="dxa"/>
            <w:shd w:val="clear" w:color="auto" w:fill="auto"/>
          </w:tcPr>
          <w:p w14:paraId="51788E9E" w14:textId="77777777" w:rsidR="003D42DE" w:rsidRPr="00C75D91" w:rsidRDefault="003D42DE" w:rsidP="003D42DE">
            <w:pPr>
              <w:rPr>
                <w:rFonts w:eastAsia="Calibri"/>
                <w:noProof/>
              </w:rPr>
            </w:pPr>
            <w:r w:rsidRPr="00C75D91">
              <w:rPr>
                <w:rFonts w:eastAsia="Calibri"/>
                <w:noProof/>
              </w:rPr>
              <w:t>None</w:t>
            </w:r>
          </w:p>
        </w:tc>
      </w:tr>
      <w:tr w:rsidR="003D42DE" w:rsidRPr="00C75D91" w14:paraId="528D4145" w14:textId="77777777" w:rsidTr="00C75D91">
        <w:tc>
          <w:tcPr>
            <w:tcW w:w="2754" w:type="dxa"/>
            <w:shd w:val="clear" w:color="auto" w:fill="auto"/>
          </w:tcPr>
          <w:p w14:paraId="4CD44AFD" w14:textId="77777777" w:rsidR="003D42DE" w:rsidRPr="00C75D91" w:rsidRDefault="003D42DE" w:rsidP="00C75D91">
            <w:pPr>
              <w:jc w:val="right"/>
              <w:rPr>
                <w:rFonts w:eastAsia="Calibri"/>
                <w:noProof/>
              </w:rPr>
            </w:pPr>
            <w:r w:rsidRPr="00C75D91">
              <w:rPr>
                <w:rFonts w:eastAsia="Calibri"/>
                <w:noProof/>
              </w:rPr>
              <w:t>Toxicological:</w:t>
            </w:r>
          </w:p>
        </w:tc>
        <w:tc>
          <w:tcPr>
            <w:tcW w:w="2754" w:type="dxa"/>
            <w:shd w:val="clear" w:color="auto" w:fill="auto"/>
          </w:tcPr>
          <w:p w14:paraId="074DA90D" w14:textId="77777777" w:rsidR="003D42DE" w:rsidRPr="00C75D91" w:rsidRDefault="003D42DE" w:rsidP="003D42DE">
            <w:pPr>
              <w:rPr>
                <w:rFonts w:eastAsia="Calibri"/>
                <w:noProof/>
              </w:rPr>
            </w:pPr>
            <w:r w:rsidRPr="00C75D91">
              <w:rPr>
                <w:rFonts w:eastAsia="Calibri"/>
                <w:noProof/>
              </w:rPr>
              <w:t>None</w:t>
            </w:r>
          </w:p>
        </w:tc>
        <w:tc>
          <w:tcPr>
            <w:tcW w:w="2754" w:type="dxa"/>
            <w:shd w:val="clear" w:color="auto" w:fill="auto"/>
          </w:tcPr>
          <w:p w14:paraId="495B02BB" w14:textId="77777777" w:rsidR="003D42DE" w:rsidRPr="00C75D91" w:rsidRDefault="003D42DE" w:rsidP="0083064C">
            <w:pPr>
              <w:rPr>
                <w:rFonts w:eastAsia="Calibri"/>
                <w:noProof/>
              </w:rPr>
            </w:pPr>
            <w:r w:rsidRPr="00C75D91">
              <w:rPr>
                <w:rFonts w:eastAsia="Calibri"/>
                <w:noProof/>
              </w:rPr>
              <w:t>Delayed effects:</w:t>
            </w:r>
          </w:p>
        </w:tc>
        <w:tc>
          <w:tcPr>
            <w:tcW w:w="2754" w:type="dxa"/>
            <w:shd w:val="clear" w:color="auto" w:fill="auto"/>
          </w:tcPr>
          <w:p w14:paraId="4384A3D0" w14:textId="77777777" w:rsidR="003D42DE" w:rsidRPr="00C75D91" w:rsidRDefault="003D42DE" w:rsidP="003D42DE">
            <w:pPr>
              <w:rPr>
                <w:rFonts w:eastAsia="Calibri"/>
                <w:noProof/>
              </w:rPr>
            </w:pPr>
            <w:r w:rsidRPr="00C75D91">
              <w:rPr>
                <w:rFonts w:eastAsia="Calibri"/>
                <w:noProof/>
              </w:rPr>
              <w:t>None determined</w:t>
            </w:r>
          </w:p>
        </w:tc>
      </w:tr>
      <w:tr w:rsidR="003D42DE" w:rsidRPr="00C75D91" w14:paraId="19718EEB" w14:textId="77777777" w:rsidTr="00C75D91">
        <w:tc>
          <w:tcPr>
            <w:tcW w:w="2754" w:type="dxa"/>
            <w:shd w:val="clear" w:color="auto" w:fill="auto"/>
          </w:tcPr>
          <w:p w14:paraId="100DE4B0" w14:textId="77777777" w:rsidR="003D42DE" w:rsidRPr="00C75D91" w:rsidRDefault="003D42DE" w:rsidP="00C75D91">
            <w:pPr>
              <w:jc w:val="right"/>
              <w:rPr>
                <w:rFonts w:eastAsia="Calibri"/>
                <w:noProof/>
              </w:rPr>
            </w:pPr>
            <w:r w:rsidRPr="00C75D91">
              <w:rPr>
                <w:rFonts w:eastAsia="Calibri"/>
                <w:noProof/>
              </w:rPr>
              <w:t>Immediate effects:</w:t>
            </w:r>
          </w:p>
        </w:tc>
        <w:tc>
          <w:tcPr>
            <w:tcW w:w="2754" w:type="dxa"/>
            <w:shd w:val="clear" w:color="auto" w:fill="auto"/>
          </w:tcPr>
          <w:p w14:paraId="000AE7A4" w14:textId="77777777" w:rsidR="003D42DE" w:rsidRPr="00C75D91" w:rsidRDefault="003D42DE" w:rsidP="003D42DE">
            <w:pPr>
              <w:rPr>
                <w:rFonts w:eastAsia="Calibri"/>
                <w:noProof/>
              </w:rPr>
            </w:pPr>
            <w:r w:rsidRPr="00C75D91">
              <w:rPr>
                <w:rFonts w:eastAsia="Calibri"/>
                <w:noProof/>
              </w:rPr>
              <w:t>None determined</w:t>
            </w:r>
          </w:p>
        </w:tc>
        <w:tc>
          <w:tcPr>
            <w:tcW w:w="2754" w:type="dxa"/>
            <w:shd w:val="clear" w:color="auto" w:fill="auto"/>
          </w:tcPr>
          <w:p w14:paraId="3D653ECB" w14:textId="77777777" w:rsidR="003D42DE" w:rsidRPr="00C75D91" w:rsidRDefault="003D42DE" w:rsidP="00C75D91">
            <w:pPr>
              <w:jc w:val="right"/>
              <w:rPr>
                <w:rFonts w:eastAsia="Calibri"/>
                <w:noProof/>
              </w:rPr>
            </w:pPr>
          </w:p>
        </w:tc>
        <w:tc>
          <w:tcPr>
            <w:tcW w:w="2754" w:type="dxa"/>
            <w:shd w:val="clear" w:color="auto" w:fill="auto"/>
          </w:tcPr>
          <w:p w14:paraId="7026BEC5" w14:textId="77777777" w:rsidR="003D42DE" w:rsidRPr="00C75D91" w:rsidRDefault="003D42DE" w:rsidP="003D42DE">
            <w:pPr>
              <w:rPr>
                <w:rFonts w:eastAsia="Calibri"/>
                <w:noProof/>
              </w:rPr>
            </w:pPr>
          </w:p>
        </w:tc>
      </w:tr>
      <w:tr w:rsidR="003D42DE" w:rsidRPr="00C75D91" w14:paraId="3A6CD7F9" w14:textId="77777777" w:rsidTr="00C75D91">
        <w:tc>
          <w:tcPr>
            <w:tcW w:w="2754" w:type="dxa"/>
            <w:shd w:val="clear" w:color="auto" w:fill="auto"/>
          </w:tcPr>
          <w:p w14:paraId="348490E2" w14:textId="77777777" w:rsidR="003D42DE" w:rsidRPr="00C75D91" w:rsidRDefault="003D42DE" w:rsidP="00C75D91">
            <w:pPr>
              <w:jc w:val="right"/>
              <w:rPr>
                <w:rFonts w:eastAsia="Calibri"/>
                <w:noProof/>
              </w:rPr>
            </w:pPr>
            <w:r w:rsidRPr="00C75D91">
              <w:rPr>
                <w:rFonts w:eastAsia="Calibri"/>
                <w:noProof/>
              </w:rPr>
              <w:t>Chronic effects from short term exposure:</w:t>
            </w:r>
          </w:p>
        </w:tc>
        <w:tc>
          <w:tcPr>
            <w:tcW w:w="2754" w:type="dxa"/>
            <w:shd w:val="clear" w:color="auto" w:fill="auto"/>
          </w:tcPr>
          <w:p w14:paraId="5CB6FAD4" w14:textId="77777777" w:rsidR="003D42DE" w:rsidRPr="00C75D91" w:rsidRDefault="003D42DE" w:rsidP="003D42DE">
            <w:pPr>
              <w:rPr>
                <w:rFonts w:eastAsia="Calibri"/>
                <w:noProof/>
              </w:rPr>
            </w:pPr>
            <w:r w:rsidRPr="00C75D91">
              <w:rPr>
                <w:rFonts w:eastAsia="Calibri"/>
                <w:noProof/>
              </w:rPr>
              <w:t>None determined</w:t>
            </w:r>
          </w:p>
        </w:tc>
        <w:tc>
          <w:tcPr>
            <w:tcW w:w="2754" w:type="dxa"/>
            <w:shd w:val="clear" w:color="auto" w:fill="auto"/>
          </w:tcPr>
          <w:p w14:paraId="72C170DA" w14:textId="77777777" w:rsidR="003D42DE" w:rsidRPr="00C75D91" w:rsidRDefault="003D42DE" w:rsidP="00C75D91">
            <w:pPr>
              <w:jc w:val="right"/>
              <w:rPr>
                <w:rFonts w:eastAsia="Calibri"/>
                <w:noProof/>
              </w:rPr>
            </w:pPr>
            <w:r w:rsidRPr="00C75D91">
              <w:rPr>
                <w:rFonts w:eastAsia="Calibri"/>
                <w:noProof/>
              </w:rPr>
              <w:t>Chronic effects from long term exposure:</w:t>
            </w:r>
          </w:p>
        </w:tc>
        <w:tc>
          <w:tcPr>
            <w:tcW w:w="2754" w:type="dxa"/>
            <w:shd w:val="clear" w:color="auto" w:fill="auto"/>
          </w:tcPr>
          <w:p w14:paraId="0213533C" w14:textId="77777777" w:rsidR="003D42DE" w:rsidRPr="00C75D91" w:rsidRDefault="003D42DE" w:rsidP="003D42DE">
            <w:pPr>
              <w:rPr>
                <w:rFonts w:eastAsia="Calibri"/>
                <w:noProof/>
              </w:rPr>
            </w:pPr>
            <w:r w:rsidRPr="00C75D91">
              <w:rPr>
                <w:rFonts w:eastAsia="Calibri"/>
                <w:noProof/>
              </w:rPr>
              <w:t>None determined</w:t>
            </w:r>
          </w:p>
        </w:tc>
      </w:tr>
    </w:tbl>
    <w:p w14:paraId="7CA6479E" w14:textId="77777777" w:rsidR="00C75D91" w:rsidRPr="00C75D91" w:rsidRDefault="00C75D91" w:rsidP="00C75D91">
      <w:pPr>
        <w:rPr>
          <w:vanish/>
        </w:rPr>
      </w:pPr>
    </w:p>
    <w:tbl>
      <w:tblPr>
        <w:tblW w:w="0" w:type="auto"/>
        <w:tblLook w:val="04A0" w:firstRow="1" w:lastRow="0" w:firstColumn="1" w:lastColumn="0" w:noHBand="0" w:noVBand="1"/>
      </w:tblPr>
      <w:tblGrid>
        <w:gridCol w:w="2754"/>
        <w:gridCol w:w="918"/>
        <w:gridCol w:w="1836"/>
        <w:gridCol w:w="2754"/>
        <w:gridCol w:w="2754"/>
      </w:tblGrid>
      <w:tr w:rsidR="00CE0D53" w:rsidRPr="00C75D91" w14:paraId="7DE2A8CD" w14:textId="77777777" w:rsidTr="00C75D91">
        <w:tc>
          <w:tcPr>
            <w:tcW w:w="11016" w:type="dxa"/>
            <w:gridSpan w:val="5"/>
            <w:shd w:val="clear" w:color="auto" w:fill="auto"/>
          </w:tcPr>
          <w:p w14:paraId="12167947" w14:textId="77777777" w:rsidR="001D7350" w:rsidRPr="00C75D91" w:rsidRDefault="001D7350" w:rsidP="00C75D91">
            <w:pPr>
              <w:jc w:val="center"/>
              <w:rPr>
                <w:rFonts w:eastAsia="Calibri"/>
                <w:b/>
              </w:rPr>
            </w:pPr>
          </w:p>
          <w:p w14:paraId="03375C75" w14:textId="77777777" w:rsidR="00CE0D53" w:rsidRPr="00C75D91" w:rsidRDefault="00CE0D53" w:rsidP="00C75D91">
            <w:pPr>
              <w:jc w:val="center"/>
              <w:rPr>
                <w:rFonts w:eastAsia="Calibri"/>
                <w:b/>
              </w:rPr>
            </w:pPr>
            <w:r w:rsidRPr="00C75D91">
              <w:rPr>
                <w:rFonts w:eastAsia="Calibri"/>
                <w:b/>
              </w:rPr>
              <w:t>*** Section 12: ECOLOGICAL INFORMATION ***</w:t>
            </w:r>
          </w:p>
        </w:tc>
      </w:tr>
      <w:tr w:rsidR="00CE0D53" w:rsidRPr="00C75D91" w14:paraId="425A245B" w14:textId="77777777" w:rsidTr="00C75D91">
        <w:tc>
          <w:tcPr>
            <w:tcW w:w="2754" w:type="dxa"/>
            <w:shd w:val="clear" w:color="auto" w:fill="auto"/>
          </w:tcPr>
          <w:p w14:paraId="7B72B86F" w14:textId="77777777" w:rsidR="00CE0D53" w:rsidRPr="00C75D91" w:rsidRDefault="00CE0D53" w:rsidP="00C75D91">
            <w:pPr>
              <w:jc w:val="right"/>
              <w:rPr>
                <w:rFonts w:eastAsia="Calibri"/>
                <w:noProof/>
              </w:rPr>
            </w:pPr>
          </w:p>
        </w:tc>
        <w:tc>
          <w:tcPr>
            <w:tcW w:w="2754" w:type="dxa"/>
            <w:gridSpan w:val="2"/>
            <w:shd w:val="clear" w:color="auto" w:fill="auto"/>
          </w:tcPr>
          <w:p w14:paraId="7B1A63BF" w14:textId="77777777" w:rsidR="00CE0D53" w:rsidRPr="00C75D91" w:rsidRDefault="00CE0D53" w:rsidP="00CE0D53">
            <w:pPr>
              <w:rPr>
                <w:rFonts w:eastAsia="Calibri"/>
                <w:noProof/>
              </w:rPr>
            </w:pPr>
          </w:p>
        </w:tc>
        <w:tc>
          <w:tcPr>
            <w:tcW w:w="2754" w:type="dxa"/>
            <w:shd w:val="clear" w:color="auto" w:fill="auto"/>
          </w:tcPr>
          <w:p w14:paraId="3E71861B" w14:textId="77777777" w:rsidR="00CE0D53" w:rsidRPr="00C75D91" w:rsidRDefault="00CE0D53" w:rsidP="00C75D91">
            <w:pPr>
              <w:jc w:val="right"/>
              <w:rPr>
                <w:rFonts w:eastAsia="Calibri"/>
                <w:noProof/>
              </w:rPr>
            </w:pPr>
          </w:p>
        </w:tc>
        <w:tc>
          <w:tcPr>
            <w:tcW w:w="2754" w:type="dxa"/>
            <w:shd w:val="clear" w:color="auto" w:fill="auto"/>
          </w:tcPr>
          <w:p w14:paraId="24328D0E" w14:textId="77777777" w:rsidR="00CE0D53" w:rsidRPr="00C75D91" w:rsidRDefault="00CE0D53" w:rsidP="00CE0D53">
            <w:pPr>
              <w:rPr>
                <w:rFonts w:eastAsia="Calibri"/>
                <w:noProof/>
              </w:rPr>
            </w:pPr>
          </w:p>
        </w:tc>
      </w:tr>
      <w:tr w:rsidR="00CE0D53" w:rsidRPr="00C75D91" w14:paraId="177C9AC1" w14:textId="77777777" w:rsidTr="00C75D91">
        <w:tc>
          <w:tcPr>
            <w:tcW w:w="3672" w:type="dxa"/>
            <w:gridSpan w:val="2"/>
            <w:shd w:val="clear" w:color="auto" w:fill="auto"/>
          </w:tcPr>
          <w:p w14:paraId="1731A1D6" w14:textId="77777777" w:rsidR="00CE0D53" w:rsidRPr="00C75D91" w:rsidRDefault="00CE0D53" w:rsidP="00C75D91">
            <w:pPr>
              <w:jc w:val="right"/>
              <w:rPr>
                <w:rFonts w:eastAsia="Calibri"/>
              </w:rPr>
            </w:pPr>
            <w:r w:rsidRPr="00C75D91">
              <w:rPr>
                <w:rFonts w:eastAsia="Calibri"/>
              </w:rPr>
              <w:t>Ecotoxicity (aquatic and terrestrial, where available:</w:t>
            </w:r>
          </w:p>
        </w:tc>
        <w:tc>
          <w:tcPr>
            <w:tcW w:w="7344" w:type="dxa"/>
            <w:gridSpan w:val="3"/>
            <w:shd w:val="clear" w:color="auto" w:fill="auto"/>
          </w:tcPr>
          <w:p w14:paraId="661A3BFF" w14:textId="77777777" w:rsidR="00CE0D53" w:rsidRPr="00C75D91" w:rsidRDefault="00CE0D53" w:rsidP="00CE0D53">
            <w:pPr>
              <w:rPr>
                <w:rFonts w:eastAsia="Calibri"/>
              </w:rPr>
            </w:pPr>
            <w:r w:rsidRPr="00C75D91">
              <w:rPr>
                <w:rFonts w:eastAsia="Calibri"/>
              </w:rPr>
              <w:t>No further information available</w:t>
            </w:r>
          </w:p>
        </w:tc>
      </w:tr>
      <w:tr w:rsidR="00CE0D53" w:rsidRPr="00C75D91" w14:paraId="094312CB" w14:textId="77777777" w:rsidTr="00C75D91">
        <w:tc>
          <w:tcPr>
            <w:tcW w:w="3672" w:type="dxa"/>
            <w:gridSpan w:val="2"/>
            <w:shd w:val="clear" w:color="auto" w:fill="auto"/>
          </w:tcPr>
          <w:p w14:paraId="22498DEB" w14:textId="77777777" w:rsidR="00CE0D53" w:rsidRPr="00C75D91" w:rsidRDefault="00CE0D53" w:rsidP="00C75D91">
            <w:pPr>
              <w:jc w:val="right"/>
              <w:rPr>
                <w:rFonts w:eastAsia="Calibri"/>
              </w:rPr>
            </w:pPr>
            <w:r w:rsidRPr="00C75D91">
              <w:rPr>
                <w:rFonts w:eastAsia="Calibri"/>
              </w:rPr>
              <w:t>Persistence and degradability:</w:t>
            </w:r>
          </w:p>
        </w:tc>
        <w:tc>
          <w:tcPr>
            <w:tcW w:w="7344" w:type="dxa"/>
            <w:gridSpan w:val="3"/>
            <w:shd w:val="clear" w:color="auto" w:fill="auto"/>
          </w:tcPr>
          <w:p w14:paraId="7AD645DC" w14:textId="77777777" w:rsidR="00CE0D53" w:rsidRPr="00C75D91" w:rsidRDefault="00CE0D53" w:rsidP="00CE0D53">
            <w:pPr>
              <w:rPr>
                <w:rFonts w:eastAsia="Calibri"/>
              </w:rPr>
            </w:pPr>
            <w:r w:rsidRPr="00C75D91">
              <w:rPr>
                <w:rFonts w:eastAsia="Calibri"/>
              </w:rPr>
              <w:t>No further information available</w:t>
            </w:r>
          </w:p>
        </w:tc>
      </w:tr>
      <w:tr w:rsidR="00CE0D53" w:rsidRPr="00C75D91" w14:paraId="1271D389" w14:textId="77777777" w:rsidTr="00C75D91">
        <w:tc>
          <w:tcPr>
            <w:tcW w:w="3672" w:type="dxa"/>
            <w:gridSpan w:val="2"/>
            <w:shd w:val="clear" w:color="auto" w:fill="auto"/>
          </w:tcPr>
          <w:p w14:paraId="6D34B19D" w14:textId="77777777" w:rsidR="00CE0D53" w:rsidRPr="00C75D91" w:rsidRDefault="00CE0D53" w:rsidP="00C75D91">
            <w:pPr>
              <w:jc w:val="right"/>
              <w:rPr>
                <w:rFonts w:eastAsia="Calibri"/>
              </w:rPr>
            </w:pPr>
            <w:proofErr w:type="spellStart"/>
            <w:r w:rsidRPr="00C75D91">
              <w:rPr>
                <w:rFonts w:eastAsia="Calibri"/>
              </w:rPr>
              <w:t>Bioaccumulative</w:t>
            </w:r>
            <w:proofErr w:type="spellEnd"/>
            <w:r w:rsidRPr="00C75D91">
              <w:rPr>
                <w:rFonts w:eastAsia="Calibri"/>
              </w:rPr>
              <w:t xml:space="preserve"> potential:</w:t>
            </w:r>
          </w:p>
        </w:tc>
        <w:tc>
          <w:tcPr>
            <w:tcW w:w="7344" w:type="dxa"/>
            <w:gridSpan w:val="3"/>
            <w:shd w:val="clear" w:color="auto" w:fill="auto"/>
          </w:tcPr>
          <w:p w14:paraId="198EB2E6" w14:textId="77777777" w:rsidR="00CE0D53" w:rsidRPr="00C75D91" w:rsidRDefault="00CE0D53" w:rsidP="00CE0D53">
            <w:pPr>
              <w:rPr>
                <w:rFonts w:eastAsia="Calibri"/>
              </w:rPr>
            </w:pPr>
            <w:r w:rsidRPr="00C75D91">
              <w:rPr>
                <w:rFonts w:eastAsia="Calibri"/>
              </w:rPr>
              <w:t>No further information available</w:t>
            </w:r>
          </w:p>
        </w:tc>
      </w:tr>
      <w:tr w:rsidR="00CE0D53" w:rsidRPr="00C75D91" w14:paraId="547660B3" w14:textId="77777777" w:rsidTr="00C75D91">
        <w:tc>
          <w:tcPr>
            <w:tcW w:w="3672" w:type="dxa"/>
            <w:gridSpan w:val="2"/>
            <w:shd w:val="clear" w:color="auto" w:fill="auto"/>
          </w:tcPr>
          <w:p w14:paraId="33CCE82A" w14:textId="77777777" w:rsidR="00CE0D53" w:rsidRPr="00C75D91" w:rsidRDefault="00CE0D53" w:rsidP="00C75D91">
            <w:pPr>
              <w:jc w:val="right"/>
              <w:rPr>
                <w:rFonts w:eastAsia="Calibri"/>
              </w:rPr>
            </w:pPr>
            <w:r w:rsidRPr="00C75D91">
              <w:rPr>
                <w:rFonts w:eastAsia="Calibri"/>
              </w:rPr>
              <w:t>Mobility in the soil:</w:t>
            </w:r>
          </w:p>
        </w:tc>
        <w:tc>
          <w:tcPr>
            <w:tcW w:w="7344" w:type="dxa"/>
            <w:gridSpan w:val="3"/>
            <w:shd w:val="clear" w:color="auto" w:fill="auto"/>
          </w:tcPr>
          <w:p w14:paraId="56F37257" w14:textId="77777777" w:rsidR="00CE0D53" w:rsidRPr="00C75D91" w:rsidRDefault="00CE0D53" w:rsidP="00CE0D53">
            <w:pPr>
              <w:rPr>
                <w:rFonts w:eastAsia="Calibri"/>
              </w:rPr>
            </w:pPr>
            <w:r w:rsidRPr="00C75D91">
              <w:rPr>
                <w:rFonts w:eastAsia="Calibri"/>
              </w:rPr>
              <w:t>No further information available</w:t>
            </w:r>
          </w:p>
        </w:tc>
      </w:tr>
    </w:tbl>
    <w:p w14:paraId="5C689ED9" w14:textId="77777777" w:rsidR="00E443A6" w:rsidRDefault="00E443A6">
      <w:r>
        <w:tab/>
      </w:r>
      <w:r>
        <w:tab/>
        <w:t xml:space="preserve">     Other adverse effects:</w:t>
      </w:r>
      <w:r>
        <w:tab/>
        <w:t xml:space="preserve"> Hazardous </w:t>
      </w:r>
      <w:proofErr w:type="gramStart"/>
      <w:r>
        <w:t>for</w:t>
      </w:r>
      <w:proofErr w:type="gramEnd"/>
      <w:r>
        <w:t xml:space="preserve"> water; keep out of waterways.</w:t>
      </w:r>
    </w:p>
    <w:p w14:paraId="34A2D348" w14:textId="77777777" w:rsidR="00E443A6" w:rsidRDefault="00E443A6"/>
    <w:p w14:paraId="659052F0" w14:textId="77777777" w:rsidR="001D7350" w:rsidRDefault="001D7350" w:rsidP="00E443A6">
      <w:pPr>
        <w:jc w:val="center"/>
        <w:rPr>
          <w:b/>
        </w:rPr>
      </w:pPr>
    </w:p>
    <w:p w14:paraId="6CCA9C99" w14:textId="77777777" w:rsidR="00E443A6" w:rsidRDefault="00E443A6" w:rsidP="00E443A6">
      <w:pPr>
        <w:jc w:val="center"/>
        <w:rPr>
          <w:b/>
        </w:rPr>
      </w:pPr>
      <w:r w:rsidRPr="00E443A6">
        <w:rPr>
          <w:b/>
        </w:rPr>
        <w:t>***Section 13: ECOLOGICAL INFORMATION***</w:t>
      </w:r>
    </w:p>
    <w:p w14:paraId="33E68A80" w14:textId="77777777" w:rsidR="001D7350" w:rsidRPr="00E443A6" w:rsidRDefault="001D7350" w:rsidP="00E443A6">
      <w:pPr>
        <w:jc w:val="center"/>
        <w:rPr>
          <w:b/>
        </w:rPr>
      </w:pPr>
    </w:p>
    <w:tbl>
      <w:tblPr>
        <w:tblW w:w="0" w:type="auto"/>
        <w:tblLook w:val="04A0" w:firstRow="1" w:lastRow="0" w:firstColumn="1" w:lastColumn="0" w:noHBand="0" w:noVBand="1"/>
      </w:tblPr>
      <w:tblGrid>
        <w:gridCol w:w="3672"/>
        <w:gridCol w:w="7344"/>
      </w:tblGrid>
      <w:tr w:rsidR="00E443A6" w:rsidRPr="00C75D91" w14:paraId="78386BB8" w14:textId="77777777" w:rsidTr="00C75D91">
        <w:tc>
          <w:tcPr>
            <w:tcW w:w="3672" w:type="dxa"/>
            <w:shd w:val="clear" w:color="auto" w:fill="auto"/>
          </w:tcPr>
          <w:p w14:paraId="2E5C2026" w14:textId="77777777" w:rsidR="00E443A6" w:rsidRPr="00C75D91" w:rsidRDefault="00E443A6" w:rsidP="00C75D91">
            <w:pPr>
              <w:jc w:val="right"/>
              <w:rPr>
                <w:rFonts w:eastAsia="Calibri"/>
              </w:rPr>
            </w:pPr>
            <w:r w:rsidRPr="00C75D91">
              <w:rPr>
                <w:rFonts w:eastAsia="Calibri"/>
              </w:rPr>
              <w:t xml:space="preserve"> Waste disposal methods:</w:t>
            </w:r>
          </w:p>
        </w:tc>
        <w:tc>
          <w:tcPr>
            <w:tcW w:w="7344" w:type="dxa"/>
            <w:shd w:val="clear" w:color="auto" w:fill="auto"/>
          </w:tcPr>
          <w:p w14:paraId="1F4A2EDE" w14:textId="77777777" w:rsidR="00E443A6" w:rsidRPr="00C75D91" w:rsidRDefault="00E443A6" w:rsidP="00E443A6">
            <w:pPr>
              <w:rPr>
                <w:rFonts w:eastAsia="Calibri"/>
              </w:rPr>
            </w:pPr>
            <w:r w:rsidRPr="00C75D91">
              <w:rPr>
                <w:rFonts w:eastAsia="Calibri"/>
              </w:rPr>
              <w:t xml:space="preserve">Reclaim and reuse as much as possible. Do not allow material to reach </w:t>
            </w:r>
            <w:proofErr w:type="gramStart"/>
            <w:r w:rsidRPr="00C75D91">
              <w:rPr>
                <w:rFonts w:eastAsia="Calibri"/>
              </w:rPr>
              <w:t>sewer</w:t>
            </w:r>
            <w:proofErr w:type="gramEnd"/>
            <w:r w:rsidRPr="00C75D91">
              <w:rPr>
                <w:rFonts w:eastAsia="Calibri"/>
              </w:rPr>
              <w:t xml:space="preserve"> system. </w:t>
            </w:r>
          </w:p>
          <w:p w14:paraId="7BF4C50D" w14:textId="77777777" w:rsidR="00E443A6" w:rsidRPr="00C75D91" w:rsidRDefault="00E443A6" w:rsidP="00E443A6">
            <w:pPr>
              <w:rPr>
                <w:rFonts w:eastAsia="Calibri"/>
              </w:rPr>
            </w:pPr>
            <w:r w:rsidRPr="00C75D91">
              <w:rPr>
                <w:rFonts w:eastAsia="Calibri"/>
              </w:rPr>
              <w:t xml:space="preserve">Dispose in accordance with local, </w:t>
            </w:r>
            <w:proofErr w:type="gramStart"/>
            <w:r w:rsidRPr="00C75D91">
              <w:rPr>
                <w:rFonts w:eastAsia="Calibri"/>
              </w:rPr>
              <w:t>state</w:t>
            </w:r>
            <w:proofErr w:type="gramEnd"/>
            <w:r w:rsidRPr="00C75D91">
              <w:rPr>
                <w:rFonts w:eastAsia="Calibri"/>
              </w:rPr>
              <w:t xml:space="preserve"> and federal regulations.</w:t>
            </w:r>
          </w:p>
        </w:tc>
      </w:tr>
    </w:tbl>
    <w:p w14:paraId="2789768B" w14:textId="77777777" w:rsidR="001D7350" w:rsidRDefault="001D7350"/>
    <w:tbl>
      <w:tblPr>
        <w:tblW w:w="0" w:type="auto"/>
        <w:tblLook w:val="04A0" w:firstRow="1" w:lastRow="0" w:firstColumn="1" w:lastColumn="0" w:noHBand="0" w:noVBand="1"/>
      </w:tblPr>
      <w:tblGrid>
        <w:gridCol w:w="2754"/>
        <w:gridCol w:w="918"/>
        <w:gridCol w:w="1836"/>
        <w:gridCol w:w="2754"/>
        <w:gridCol w:w="2754"/>
      </w:tblGrid>
      <w:tr w:rsidR="001D7350" w:rsidRPr="001D7350" w14:paraId="0569A59C" w14:textId="77777777" w:rsidTr="00C75D91">
        <w:tc>
          <w:tcPr>
            <w:tcW w:w="11016" w:type="dxa"/>
            <w:gridSpan w:val="5"/>
            <w:shd w:val="clear" w:color="auto" w:fill="auto"/>
          </w:tcPr>
          <w:p w14:paraId="5F958058" w14:textId="77777777" w:rsidR="001D7350" w:rsidRPr="00C75D91" w:rsidRDefault="001D7350" w:rsidP="00C75D91">
            <w:pPr>
              <w:jc w:val="center"/>
              <w:rPr>
                <w:rFonts w:eastAsia="Calibri"/>
                <w:b/>
              </w:rPr>
            </w:pPr>
            <w:r w:rsidRPr="00C75D91">
              <w:rPr>
                <w:rFonts w:eastAsia="Calibri"/>
                <w:b/>
              </w:rPr>
              <w:t>*** Section 14: Transport Information ***</w:t>
            </w:r>
          </w:p>
        </w:tc>
      </w:tr>
      <w:tr w:rsidR="001D7350" w:rsidRPr="001D7350" w14:paraId="07298416" w14:textId="77777777" w:rsidTr="00C75D91">
        <w:tc>
          <w:tcPr>
            <w:tcW w:w="2754" w:type="dxa"/>
            <w:shd w:val="clear" w:color="auto" w:fill="auto"/>
          </w:tcPr>
          <w:p w14:paraId="41030BE4" w14:textId="77777777" w:rsidR="001D7350" w:rsidRPr="00C75D91" w:rsidRDefault="001D7350" w:rsidP="00C75D91">
            <w:pPr>
              <w:jc w:val="right"/>
              <w:rPr>
                <w:rFonts w:eastAsia="Calibri"/>
                <w:noProof/>
              </w:rPr>
            </w:pPr>
          </w:p>
        </w:tc>
        <w:tc>
          <w:tcPr>
            <w:tcW w:w="2754" w:type="dxa"/>
            <w:gridSpan w:val="2"/>
            <w:shd w:val="clear" w:color="auto" w:fill="auto"/>
          </w:tcPr>
          <w:p w14:paraId="2CEC08D7" w14:textId="77777777" w:rsidR="001D7350" w:rsidRPr="00C75D91" w:rsidRDefault="001D7350" w:rsidP="00C75D91">
            <w:pPr>
              <w:rPr>
                <w:rFonts w:eastAsia="Calibri"/>
                <w:noProof/>
              </w:rPr>
            </w:pPr>
          </w:p>
        </w:tc>
        <w:tc>
          <w:tcPr>
            <w:tcW w:w="2754" w:type="dxa"/>
            <w:shd w:val="clear" w:color="auto" w:fill="auto"/>
          </w:tcPr>
          <w:p w14:paraId="761BDFDE" w14:textId="77777777" w:rsidR="001D7350" w:rsidRPr="00C75D91" w:rsidRDefault="001D7350" w:rsidP="00C75D91">
            <w:pPr>
              <w:jc w:val="right"/>
              <w:rPr>
                <w:rFonts w:eastAsia="Calibri"/>
                <w:noProof/>
              </w:rPr>
            </w:pPr>
          </w:p>
        </w:tc>
        <w:tc>
          <w:tcPr>
            <w:tcW w:w="2754" w:type="dxa"/>
            <w:shd w:val="clear" w:color="auto" w:fill="auto"/>
          </w:tcPr>
          <w:p w14:paraId="26683798" w14:textId="77777777" w:rsidR="001D7350" w:rsidRPr="00C75D91" w:rsidRDefault="001D7350" w:rsidP="00C75D91">
            <w:pPr>
              <w:rPr>
                <w:rFonts w:eastAsia="Calibri"/>
                <w:noProof/>
              </w:rPr>
            </w:pPr>
          </w:p>
        </w:tc>
      </w:tr>
      <w:tr w:rsidR="001D7350" w:rsidRPr="001D7350" w14:paraId="30E1BF02" w14:textId="77777777" w:rsidTr="00C75D91">
        <w:tc>
          <w:tcPr>
            <w:tcW w:w="3672" w:type="dxa"/>
            <w:gridSpan w:val="2"/>
            <w:shd w:val="clear" w:color="auto" w:fill="auto"/>
          </w:tcPr>
          <w:p w14:paraId="5EBCE681" w14:textId="77777777" w:rsidR="001D7350" w:rsidRPr="00C75D91" w:rsidRDefault="001D7350" w:rsidP="00C75D91">
            <w:pPr>
              <w:jc w:val="right"/>
              <w:rPr>
                <w:rFonts w:eastAsia="Calibri"/>
              </w:rPr>
            </w:pPr>
            <w:r w:rsidRPr="00C75D91">
              <w:rPr>
                <w:rFonts w:eastAsia="Calibri"/>
              </w:rPr>
              <w:t>UN proper shipping name:</w:t>
            </w:r>
          </w:p>
        </w:tc>
        <w:tc>
          <w:tcPr>
            <w:tcW w:w="7344" w:type="dxa"/>
            <w:gridSpan w:val="3"/>
            <w:shd w:val="clear" w:color="auto" w:fill="auto"/>
          </w:tcPr>
          <w:p w14:paraId="0FE3CAA4" w14:textId="77777777" w:rsidR="001D7350" w:rsidRPr="00C75D91" w:rsidRDefault="001D7350" w:rsidP="00C75D91">
            <w:pPr>
              <w:rPr>
                <w:rFonts w:eastAsia="Calibri"/>
              </w:rPr>
            </w:pPr>
            <w:r w:rsidRPr="00C75D91">
              <w:rPr>
                <w:rFonts w:eastAsia="Calibri"/>
              </w:rPr>
              <w:t>Non-regulated material</w:t>
            </w:r>
          </w:p>
        </w:tc>
      </w:tr>
      <w:tr w:rsidR="001D7350" w:rsidRPr="001D7350" w14:paraId="5B8A4448" w14:textId="77777777" w:rsidTr="00C75D91">
        <w:tc>
          <w:tcPr>
            <w:tcW w:w="3672" w:type="dxa"/>
            <w:gridSpan w:val="2"/>
            <w:shd w:val="clear" w:color="auto" w:fill="auto"/>
          </w:tcPr>
          <w:p w14:paraId="5F6989DD" w14:textId="77777777" w:rsidR="001D7350" w:rsidRPr="00C75D91" w:rsidRDefault="001D7350" w:rsidP="00C75D91">
            <w:pPr>
              <w:jc w:val="right"/>
              <w:rPr>
                <w:rFonts w:eastAsia="Calibri"/>
              </w:rPr>
            </w:pPr>
            <w:r w:rsidRPr="00C75D91">
              <w:rPr>
                <w:rFonts w:eastAsia="Calibri"/>
              </w:rPr>
              <w:t>UN Number:</w:t>
            </w:r>
          </w:p>
        </w:tc>
        <w:tc>
          <w:tcPr>
            <w:tcW w:w="7344" w:type="dxa"/>
            <w:gridSpan w:val="3"/>
            <w:shd w:val="clear" w:color="auto" w:fill="auto"/>
          </w:tcPr>
          <w:p w14:paraId="6EDAD0D4" w14:textId="77777777" w:rsidR="001D7350" w:rsidRPr="00C75D91" w:rsidRDefault="001D7350" w:rsidP="00C75D91">
            <w:pPr>
              <w:rPr>
                <w:rFonts w:eastAsia="Calibri"/>
              </w:rPr>
            </w:pPr>
            <w:r w:rsidRPr="00C75D91">
              <w:rPr>
                <w:rFonts w:eastAsia="Calibri"/>
              </w:rPr>
              <w:t>Non-regulated material</w:t>
            </w:r>
          </w:p>
        </w:tc>
      </w:tr>
      <w:tr w:rsidR="001D7350" w:rsidRPr="001D7350" w14:paraId="148441C3" w14:textId="77777777" w:rsidTr="00C75D91">
        <w:tc>
          <w:tcPr>
            <w:tcW w:w="3672" w:type="dxa"/>
            <w:gridSpan w:val="2"/>
            <w:shd w:val="clear" w:color="auto" w:fill="auto"/>
          </w:tcPr>
          <w:p w14:paraId="626A7451" w14:textId="77777777" w:rsidR="001D7350" w:rsidRPr="00C75D91" w:rsidRDefault="001D7350" w:rsidP="00C75D91">
            <w:pPr>
              <w:jc w:val="right"/>
              <w:rPr>
                <w:rFonts w:eastAsia="Calibri"/>
              </w:rPr>
            </w:pPr>
            <w:r w:rsidRPr="00C75D91">
              <w:rPr>
                <w:rFonts w:eastAsia="Calibri"/>
              </w:rPr>
              <w:t>Transport Hazard Class:</w:t>
            </w:r>
          </w:p>
        </w:tc>
        <w:tc>
          <w:tcPr>
            <w:tcW w:w="7344" w:type="dxa"/>
            <w:gridSpan w:val="3"/>
            <w:shd w:val="clear" w:color="auto" w:fill="auto"/>
          </w:tcPr>
          <w:p w14:paraId="28FD326D" w14:textId="77777777" w:rsidR="001D7350" w:rsidRPr="00C75D91" w:rsidRDefault="001D7350" w:rsidP="00C75D91">
            <w:pPr>
              <w:rPr>
                <w:rFonts w:eastAsia="Calibri"/>
              </w:rPr>
            </w:pPr>
            <w:r w:rsidRPr="00C75D91">
              <w:rPr>
                <w:rFonts w:eastAsia="Calibri"/>
              </w:rPr>
              <w:t>Not a DOT hazardous material</w:t>
            </w:r>
          </w:p>
        </w:tc>
      </w:tr>
      <w:tr w:rsidR="001D7350" w:rsidRPr="001D7350" w14:paraId="07BF7AB8" w14:textId="77777777" w:rsidTr="00C75D91">
        <w:tc>
          <w:tcPr>
            <w:tcW w:w="3672" w:type="dxa"/>
            <w:gridSpan w:val="2"/>
            <w:shd w:val="clear" w:color="auto" w:fill="auto"/>
          </w:tcPr>
          <w:p w14:paraId="30DB983A" w14:textId="77777777" w:rsidR="001D7350" w:rsidRPr="00C75D91" w:rsidRDefault="001D7350" w:rsidP="00C75D91">
            <w:pPr>
              <w:jc w:val="right"/>
              <w:rPr>
                <w:rFonts w:eastAsia="Calibri"/>
              </w:rPr>
            </w:pPr>
            <w:r w:rsidRPr="00C75D91">
              <w:rPr>
                <w:rFonts w:eastAsia="Calibri"/>
              </w:rPr>
              <w:t>Packing group:</w:t>
            </w:r>
          </w:p>
        </w:tc>
        <w:tc>
          <w:tcPr>
            <w:tcW w:w="7344" w:type="dxa"/>
            <w:gridSpan w:val="3"/>
            <w:shd w:val="clear" w:color="auto" w:fill="auto"/>
          </w:tcPr>
          <w:p w14:paraId="736BC05C" w14:textId="77777777" w:rsidR="001D7350" w:rsidRPr="00C75D91" w:rsidRDefault="001D7350" w:rsidP="00C75D91">
            <w:pPr>
              <w:rPr>
                <w:rFonts w:eastAsia="Calibri"/>
              </w:rPr>
            </w:pPr>
            <w:r w:rsidRPr="00C75D91">
              <w:rPr>
                <w:rFonts w:eastAsia="Calibri"/>
              </w:rPr>
              <w:t>Not applicable</w:t>
            </w:r>
          </w:p>
        </w:tc>
      </w:tr>
      <w:tr w:rsidR="001D7350" w:rsidRPr="001D7350" w14:paraId="7EFD935F" w14:textId="77777777" w:rsidTr="00C75D91">
        <w:tc>
          <w:tcPr>
            <w:tcW w:w="3672" w:type="dxa"/>
            <w:gridSpan w:val="2"/>
            <w:shd w:val="clear" w:color="auto" w:fill="auto"/>
          </w:tcPr>
          <w:p w14:paraId="57D38A88" w14:textId="77777777" w:rsidR="001D7350" w:rsidRPr="00C75D91" w:rsidRDefault="001D7350" w:rsidP="00C75D91">
            <w:pPr>
              <w:jc w:val="right"/>
              <w:rPr>
                <w:rFonts w:eastAsia="Calibri"/>
              </w:rPr>
            </w:pPr>
            <w:r w:rsidRPr="00C75D91">
              <w:rPr>
                <w:rFonts w:eastAsia="Calibri"/>
              </w:rPr>
              <w:t xml:space="preserve">Environmental hazards: </w:t>
            </w:r>
          </w:p>
        </w:tc>
        <w:tc>
          <w:tcPr>
            <w:tcW w:w="7344" w:type="dxa"/>
            <w:gridSpan w:val="3"/>
            <w:shd w:val="clear" w:color="auto" w:fill="auto"/>
          </w:tcPr>
          <w:p w14:paraId="69766B41" w14:textId="77777777" w:rsidR="001D7350" w:rsidRPr="00C75D91" w:rsidRDefault="001D7350" w:rsidP="00C75D91">
            <w:pPr>
              <w:rPr>
                <w:rFonts w:eastAsia="Calibri"/>
              </w:rPr>
            </w:pPr>
            <w:r w:rsidRPr="00C75D91">
              <w:rPr>
                <w:rFonts w:eastAsia="Calibri"/>
              </w:rPr>
              <w:t>No information found</w:t>
            </w:r>
          </w:p>
        </w:tc>
      </w:tr>
      <w:tr w:rsidR="001D7350" w:rsidRPr="001D7350" w14:paraId="60581A22" w14:textId="77777777" w:rsidTr="00C75D91">
        <w:tc>
          <w:tcPr>
            <w:tcW w:w="3672" w:type="dxa"/>
            <w:gridSpan w:val="2"/>
            <w:shd w:val="clear" w:color="auto" w:fill="auto"/>
          </w:tcPr>
          <w:p w14:paraId="610B9FE4" w14:textId="77777777" w:rsidR="001D7350" w:rsidRPr="00C75D91" w:rsidRDefault="001D7350" w:rsidP="00C75D91">
            <w:pPr>
              <w:jc w:val="right"/>
              <w:rPr>
                <w:rFonts w:eastAsia="Calibri"/>
              </w:rPr>
            </w:pPr>
            <w:r w:rsidRPr="00C75D91">
              <w:rPr>
                <w:rFonts w:eastAsia="Calibri"/>
              </w:rPr>
              <w:t>Transport in Bulk (according to Annex II of MARPOL 73/78 and the IBC Code):</w:t>
            </w:r>
          </w:p>
        </w:tc>
        <w:tc>
          <w:tcPr>
            <w:tcW w:w="7344" w:type="dxa"/>
            <w:gridSpan w:val="3"/>
            <w:shd w:val="clear" w:color="auto" w:fill="auto"/>
          </w:tcPr>
          <w:p w14:paraId="1601DBC0" w14:textId="77777777" w:rsidR="001D7350" w:rsidRPr="00C75D91" w:rsidRDefault="001D7350" w:rsidP="00C75D91">
            <w:pPr>
              <w:rPr>
                <w:rFonts w:eastAsia="Calibri"/>
              </w:rPr>
            </w:pPr>
            <w:r w:rsidRPr="00C75D91">
              <w:rPr>
                <w:rFonts w:eastAsia="Calibri"/>
              </w:rPr>
              <w:t>Trucks, tanks, mini-bulks, drums, buckets</w:t>
            </w:r>
          </w:p>
        </w:tc>
      </w:tr>
      <w:tr w:rsidR="001D7350" w:rsidRPr="001D7350" w14:paraId="125F9532" w14:textId="77777777" w:rsidTr="00C75D91">
        <w:tc>
          <w:tcPr>
            <w:tcW w:w="3672" w:type="dxa"/>
            <w:gridSpan w:val="2"/>
            <w:shd w:val="clear" w:color="auto" w:fill="auto"/>
          </w:tcPr>
          <w:p w14:paraId="2EEF6BD6" w14:textId="77777777" w:rsidR="001D7350" w:rsidRPr="00C75D91" w:rsidRDefault="001D7350" w:rsidP="00C75D91">
            <w:pPr>
              <w:jc w:val="right"/>
              <w:rPr>
                <w:rFonts w:eastAsia="Calibri"/>
              </w:rPr>
            </w:pPr>
            <w:r w:rsidRPr="00C75D91">
              <w:rPr>
                <w:rFonts w:eastAsia="Calibri"/>
              </w:rPr>
              <w:t>Special precautions which a user needs to be aware of, or needs to comply with:</w:t>
            </w:r>
          </w:p>
        </w:tc>
        <w:tc>
          <w:tcPr>
            <w:tcW w:w="7344" w:type="dxa"/>
            <w:gridSpan w:val="3"/>
            <w:shd w:val="clear" w:color="auto" w:fill="auto"/>
          </w:tcPr>
          <w:p w14:paraId="3208B048" w14:textId="77777777" w:rsidR="001D7350" w:rsidRPr="00C75D91" w:rsidRDefault="001D7350" w:rsidP="00C75D91">
            <w:pPr>
              <w:rPr>
                <w:rFonts w:eastAsia="Calibri"/>
              </w:rPr>
            </w:pPr>
            <w:r w:rsidRPr="00C75D91">
              <w:rPr>
                <w:rFonts w:eastAsia="Calibri"/>
              </w:rPr>
              <w:t>None determined at this time</w:t>
            </w:r>
          </w:p>
        </w:tc>
      </w:tr>
      <w:tr w:rsidR="001D7350" w:rsidRPr="001D7350" w14:paraId="019C5AE7" w14:textId="77777777" w:rsidTr="00C75D91">
        <w:tc>
          <w:tcPr>
            <w:tcW w:w="3672" w:type="dxa"/>
            <w:gridSpan w:val="2"/>
            <w:shd w:val="clear" w:color="auto" w:fill="auto"/>
          </w:tcPr>
          <w:p w14:paraId="77EB6D3C" w14:textId="77777777" w:rsidR="001D7350" w:rsidRPr="00C75D91" w:rsidRDefault="001D7350" w:rsidP="00C75D91">
            <w:pPr>
              <w:jc w:val="right"/>
              <w:rPr>
                <w:rFonts w:eastAsia="Calibri"/>
              </w:rPr>
            </w:pPr>
          </w:p>
        </w:tc>
        <w:tc>
          <w:tcPr>
            <w:tcW w:w="7344" w:type="dxa"/>
            <w:gridSpan w:val="3"/>
            <w:shd w:val="clear" w:color="auto" w:fill="auto"/>
          </w:tcPr>
          <w:p w14:paraId="1DCAA157" w14:textId="77777777" w:rsidR="001D7350" w:rsidRPr="00C75D91" w:rsidRDefault="001D7350" w:rsidP="00C75D91">
            <w:pPr>
              <w:rPr>
                <w:rFonts w:eastAsia="Calibri"/>
              </w:rPr>
            </w:pPr>
          </w:p>
        </w:tc>
      </w:tr>
      <w:tr w:rsidR="001D7350" w:rsidRPr="001D7350" w14:paraId="5B83D479" w14:textId="77777777" w:rsidTr="00C75D91">
        <w:tc>
          <w:tcPr>
            <w:tcW w:w="11016" w:type="dxa"/>
            <w:gridSpan w:val="5"/>
            <w:shd w:val="clear" w:color="auto" w:fill="auto"/>
          </w:tcPr>
          <w:p w14:paraId="665810A7" w14:textId="77777777" w:rsidR="001D7350" w:rsidRPr="00C75D91" w:rsidRDefault="001D7350" w:rsidP="00C75D91">
            <w:pPr>
              <w:jc w:val="center"/>
              <w:rPr>
                <w:rFonts w:eastAsia="Calibri"/>
                <w:b/>
              </w:rPr>
            </w:pPr>
            <w:r w:rsidRPr="00C75D91">
              <w:rPr>
                <w:rFonts w:eastAsia="Calibri"/>
                <w:b/>
              </w:rPr>
              <w:t>*** Section 15: Regulatory Information ***</w:t>
            </w:r>
          </w:p>
        </w:tc>
      </w:tr>
      <w:tr w:rsidR="001D7350" w:rsidRPr="001D7350" w14:paraId="58ACD3AF" w14:textId="77777777" w:rsidTr="00C75D91">
        <w:tc>
          <w:tcPr>
            <w:tcW w:w="2754" w:type="dxa"/>
            <w:shd w:val="clear" w:color="auto" w:fill="auto"/>
          </w:tcPr>
          <w:p w14:paraId="6B7B0A49" w14:textId="77777777" w:rsidR="001D7350" w:rsidRPr="00C75D91" w:rsidRDefault="001D7350" w:rsidP="00C75D91">
            <w:pPr>
              <w:jc w:val="right"/>
              <w:rPr>
                <w:rFonts w:eastAsia="Calibri"/>
                <w:noProof/>
              </w:rPr>
            </w:pPr>
          </w:p>
        </w:tc>
        <w:tc>
          <w:tcPr>
            <w:tcW w:w="2754" w:type="dxa"/>
            <w:gridSpan w:val="2"/>
            <w:shd w:val="clear" w:color="auto" w:fill="auto"/>
          </w:tcPr>
          <w:p w14:paraId="6A4674AC" w14:textId="77777777" w:rsidR="001D7350" w:rsidRPr="00C75D91" w:rsidRDefault="001D7350" w:rsidP="00C75D91">
            <w:pPr>
              <w:rPr>
                <w:rFonts w:eastAsia="Calibri"/>
                <w:noProof/>
              </w:rPr>
            </w:pPr>
          </w:p>
        </w:tc>
        <w:tc>
          <w:tcPr>
            <w:tcW w:w="2754" w:type="dxa"/>
            <w:shd w:val="clear" w:color="auto" w:fill="auto"/>
          </w:tcPr>
          <w:p w14:paraId="2BF6E8E4" w14:textId="77777777" w:rsidR="001D7350" w:rsidRPr="00C75D91" w:rsidRDefault="001D7350" w:rsidP="00C75D91">
            <w:pPr>
              <w:jc w:val="right"/>
              <w:rPr>
                <w:rFonts w:eastAsia="Calibri"/>
                <w:noProof/>
              </w:rPr>
            </w:pPr>
          </w:p>
        </w:tc>
        <w:tc>
          <w:tcPr>
            <w:tcW w:w="2754" w:type="dxa"/>
            <w:shd w:val="clear" w:color="auto" w:fill="auto"/>
          </w:tcPr>
          <w:p w14:paraId="3A5136B7" w14:textId="77777777" w:rsidR="001D7350" w:rsidRPr="00C75D91" w:rsidRDefault="001D7350" w:rsidP="00C75D91">
            <w:pPr>
              <w:rPr>
                <w:rFonts w:eastAsia="Calibri"/>
                <w:noProof/>
              </w:rPr>
            </w:pPr>
          </w:p>
        </w:tc>
      </w:tr>
      <w:tr w:rsidR="001D7350" w:rsidRPr="001D7350" w14:paraId="4F563443" w14:textId="77777777" w:rsidTr="00C75D91">
        <w:tc>
          <w:tcPr>
            <w:tcW w:w="3672" w:type="dxa"/>
            <w:gridSpan w:val="2"/>
            <w:shd w:val="clear" w:color="auto" w:fill="auto"/>
          </w:tcPr>
          <w:p w14:paraId="7941CC2B" w14:textId="77777777" w:rsidR="001D7350" w:rsidRPr="00C75D91" w:rsidRDefault="001D7350" w:rsidP="00C75D91">
            <w:pPr>
              <w:jc w:val="right"/>
              <w:rPr>
                <w:rFonts w:eastAsia="Calibri"/>
              </w:rPr>
            </w:pPr>
            <w:r w:rsidRPr="00C75D91">
              <w:rPr>
                <w:rFonts w:eastAsia="Calibri"/>
              </w:rPr>
              <w:t xml:space="preserve">Safety, </w:t>
            </w:r>
            <w:proofErr w:type="gramStart"/>
            <w:r w:rsidRPr="00C75D91">
              <w:rPr>
                <w:rFonts w:eastAsia="Calibri"/>
              </w:rPr>
              <w:t>health</w:t>
            </w:r>
            <w:proofErr w:type="gramEnd"/>
            <w:r w:rsidRPr="00C75D91">
              <w:rPr>
                <w:rFonts w:eastAsia="Calibri"/>
              </w:rPr>
              <w:t xml:space="preserve"> and environmental regulations:</w:t>
            </w:r>
          </w:p>
        </w:tc>
        <w:tc>
          <w:tcPr>
            <w:tcW w:w="7344" w:type="dxa"/>
            <w:gridSpan w:val="3"/>
            <w:shd w:val="clear" w:color="auto" w:fill="auto"/>
          </w:tcPr>
          <w:p w14:paraId="6C428787" w14:textId="77777777" w:rsidR="001D7350" w:rsidRPr="00C75D91" w:rsidRDefault="001D7350" w:rsidP="00C75D91">
            <w:pPr>
              <w:rPr>
                <w:rFonts w:eastAsia="Calibri"/>
              </w:rPr>
            </w:pPr>
            <w:r w:rsidRPr="00C75D91">
              <w:rPr>
                <w:rFonts w:eastAsia="Calibri"/>
              </w:rPr>
              <w:t>No additional regulatory information applicable. Refer to sections 11, 13, 14</w:t>
            </w:r>
          </w:p>
        </w:tc>
      </w:tr>
    </w:tbl>
    <w:p w14:paraId="391FCFAC" w14:textId="77777777" w:rsidR="00C75D91" w:rsidRPr="00C75D91" w:rsidRDefault="00C75D91" w:rsidP="00C75D91">
      <w:pPr>
        <w:rPr>
          <w:vanish/>
        </w:rPr>
      </w:pPr>
    </w:p>
    <w:tbl>
      <w:tblPr>
        <w:tblW w:w="0" w:type="auto"/>
        <w:tblLook w:val="04A0" w:firstRow="1" w:lastRow="0" w:firstColumn="1" w:lastColumn="0" w:noHBand="0" w:noVBand="1"/>
      </w:tblPr>
      <w:tblGrid>
        <w:gridCol w:w="3672"/>
        <w:gridCol w:w="7344"/>
      </w:tblGrid>
      <w:tr w:rsidR="00CE0D53" w:rsidRPr="00C75D91" w14:paraId="37E968C7" w14:textId="77777777" w:rsidTr="00C75D91">
        <w:tc>
          <w:tcPr>
            <w:tcW w:w="3672" w:type="dxa"/>
            <w:shd w:val="clear" w:color="auto" w:fill="auto"/>
          </w:tcPr>
          <w:p w14:paraId="146ED174" w14:textId="77777777" w:rsidR="00CE0D53" w:rsidRPr="00C75D91" w:rsidRDefault="00CE0D53" w:rsidP="00E443A6">
            <w:pPr>
              <w:rPr>
                <w:rFonts w:eastAsia="Calibri"/>
              </w:rPr>
            </w:pPr>
          </w:p>
        </w:tc>
        <w:tc>
          <w:tcPr>
            <w:tcW w:w="7344" w:type="dxa"/>
            <w:shd w:val="clear" w:color="auto" w:fill="auto"/>
          </w:tcPr>
          <w:p w14:paraId="7A660C0E" w14:textId="77777777" w:rsidR="00CE0D53" w:rsidRPr="00C75D91" w:rsidRDefault="00CE0D53" w:rsidP="00CE0D53">
            <w:pPr>
              <w:rPr>
                <w:rFonts w:eastAsia="Calibri"/>
              </w:rPr>
            </w:pPr>
          </w:p>
        </w:tc>
      </w:tr>
    </w:tbl>
    <w:p w14:paraId="10655F28" w14:textId="77777777" w:rsidR="00CE0D53" w:rsidRDefault="00CE0D53" w:rsidP="00CE0D53">
      <w:pPr>
        <w:jc w:val="center"/>
        <w:rPr>
          <w:b/>
        </w:rPr>
      </w:pPr>
      <w:r w:rsidRPr="00CE0D53">
        <w:rPr>
          <w:b/>
        </w:rPr>
        <w:t>***Section 16: OTHER INFORMATION***</w:t>
      </w:r>
    </w:p>
    <w:p w14:paraId="1C00323D" w14:textId="77777777" w:rsidR="0083064C" w:rsidRPr="00CE0D53" w:rsidRDefault="0083064C" w:rsidP="00CE0D53">
      <w:pPr>
        <w:jc w:val="center"/>
        <w:rPr>
          <w:b/>
        </w:rPr>
      </w:pPr>
    </w:p>
    <w:p w14:paraId="4E94042F" w14:textId="19DE0588" w:rsidR="008C248E" w:rsidRDefault="008C248E" w:rsidP="001D7350">
      <w:pPr>
        <w:ind w:left="2880" w:hanging="2880"/>
      </w:pPr>
      <w:r>
        <w:t>Emergency Overview:</w:t>
      </w:r>
      <w:r w:rsidR="001D7350">
        <w:tab/>
      </w:r>
      <w:r w:rsidR="00D65FD4">
        <w:t xml:space="preserve">Product is a </w:t>
      </w:r>
      <w:r w:rsidR="00830CAB">
        <w:t>brown</w:t>
      </w:r>
      <w:r>
        <w:t xml:space="preserve"> solution.  Product is irritating to the eyes.  Inhalation of mists and vapors should be avoided, as it may be irritating to the respiratory system. </w:t>
      </w:r>
    </w:p>
    <w:p w14:paraId="1F71577E" w14:textId="77777777" w:rsidR="008C248E" w:rsidRDefault="008C248E"/>
    <w:p w14:paraId="5A363D23" w14:textId="77777777" w:rsidR="008C248E" w:rsidRDefault="008C248E" w:rsidP="001D7350">
      <w:pPr>
        <w:ind w:left="2880" w:hanging="2880"/>
      </w:pPr>
      <w:r>
        <w:t>Miscellaneous Information:</w:t>
      </w:r>
      <w:r w:rsidR="001D7350">
        <w:tab/>
      </w:r>
      <w:r>
        <w:t xml:space="preserve">Use with caution and according to specifications on manufacturer's label.  MSDS may not fully reflect manufacturer's recommendations.  Containers will contain residues of the product.  Do not re-use containers for any purpose other than transporting, storing, or mixing of fertilizers.  The information accumulated herein is believed to be accurate but is not warranted to be whether origination with the company or not.  Recipients are advised to confirm in advance of need that the information is current, applicable, and suitable to their circumstances.  </w:t>
      </w:r>
    </w:p>
    <w:p w14:paraId="6DD442AD" w14:textId="77777777" w:rsidR="008C248E" w:rsidRDefault="008C248E"/>
    <w:p w14:paraId="030ED452" w14:textId="77777777" w:rsidR="008C248E" w:rsidRDefault="00D65FD4">
      <w:r>
        <w:t xml:space="preserve">Issue Date: </w:t>
      </w:r>
      <w:r w:rsidR="00830CAB">
        <w:t>March 10,2023</w:t>
      </w:r>
    </w:p>
    <w:p w14:paraId="6AF40FCC" w14:textId="77777777" w:rsidR="008C248E" w:rsidRDefault="008C248E"/>
    <w:p w14:paraId="300F064A" w14:textId="77777777" w:rsidR="008C248E" w:rsidRDefault="008C248E"/>
    <w:p w14:paraId="4B711521" w14:textId="77777777" w:rsidR="008C248E" w:rsidRDefault="008C248E"/>
    <w:p w14:paraId="4C44816F" w14:textId="77777777" w:rsidR="008C248E" w:rsidRDefault="008C248E"/>
    <w:p w14:paraId="7B264F1F" w14:textId="77777777" w:rsidR="008C248E" w:rsidRDefault="008C248E"/>
    <w:p w14:paraId="07B64343" w14:textId="77777777" w:rsidR="008C248E" w:rsidRDefault="008C248E"/>
    <w:sectPr w:rsidR="008C248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4764"/>
    <w:rsid w:val="00045F27"/>
    <w:rsid w:val="0006427E"/>
    <w:rsid w:val="000A42BA"/>
    <w:rsid w:val="000D453D"/>
    <w:rsid w:val="001752D7"/>
    <w:rsid w:val="001D7350"/>
    <w:rsid w:val="002A3A43"/>
    <w:rsid w:val="003D42DE"/>
    <w:rsid w:val="004258FE"/>
    <w:rsid w:val="005000FB"/>
    <w:rsid w:val="005A5591"/>
    <w:rsid w:val="005F01AF"/>
    <w:rsid w:val="0073286C"/>
    <w:rsid w:val="00767717"/>
    <w:rsid w:val="00790383"/>
    <w:rsid w:val="00824764"/>
    <w:rsid w:val="0083064C"/>
    <w:rsid w:val="00830CAB"/>
    <w:rsid w:val="008C248E"/>
    <w:rsid w:val="008D3D24"/>
    <w:rsid w:val="00985083"/>
    <w:rsid w:val="00A230F6"/>
    <w:rsid w:val="00A2565B"/>
    <w:rsid w:val="00AA0FFB"/>
    <w:rsid w:val="00BA04A3"/>
    <w:rsid w:val="00C75D91"/>
    <w:rsid w:val="00CE0D53"/>
    <w:rsid w:val="00D034B1"/>
    <w:rsid w:val="00D06AFB"/>
    <w:rsid w:val="00D317B2"/>
    <w:rsid w:val="00D5587F"/>
    <w:rsid w:val="00D65FD4"/>
    <w:rsid w:val="00E443A6"/>
    <w:rsid w:val="00E616DC"/>
    <w:rsid w:val="00EF4AD8"/>
    <w:rsid w:val="00F339F0"/>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F41CE3F"/>
  <w15:chartTrackingRefBased/>
  <w15:docId w15:val="{C13D9FF5-1291-48E9-86CD-189F14A8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4AD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42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42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D42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0D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443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D73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064C"/>
    <w:rPr>
      <w:rFonts w:ascii="Tahoma" w:hAnsi="Tahoma" w:cs="Tahoma"/>
      <w:sz w:val="16"/>
      <w:szCs w:val="16"/>
    </w:rPr>
  </w:style>
  <w:style w:type="character" w:customStyle="1" w:styleId="BalloonTextChar">
    <w:name w:val="Balloon Text Char"/>
    <w:link w:val="BalloonText"/>
    <w:rsid w:val="00830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SOIL BASICS CORPORATION</vt:lpstr>
    </vt:vector>
  </TitlesOfParts>
  <Company>Soil Basics Corporation</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BASICS CORPORATION</dc:title>
  <dc:subject/>
  <dc:creator>Hilda Plata</dc:creator>
  <cp:keywords/>
  <cp:lastModifiedBy>Deanna</cp:lastModifiedBy>
  <cp:revision>3</cp:revision>
  <cp:lastPrinted>2023-04-07T00:10:00Z</cp:lastPrinted>
  <dcterms:created xsi:type="dcterms:W3CDTF">2023-04-14T19:40:00Z</dcterms:created>
  <dcterms:modified xsi:type="dcterms:W3CDTF">2023-04-24T18:04:00Z</dcterms:modified>
</cp:coreProperties>
</file>